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903" w:rsidRDefault="00827903" w:rsidP="001721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Stanowisko Komisji Skarg Wniosków i Petycji</w:t>
      </w:r>
    </w:p>
    <w:p w:rsidR="00827903" w:rsidRPr="001721A6" w:rsidRDefault="00827903" w:rsidP="001721A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Wypracowane na posiedzeniu w dniu 21 kwietnia 2020r. w Urzędzie Miasta i Gminy w Sycowie, sala 56, IIIp.</w:t>
      </w:r>
    </w:p>
    <w:p w:rsidR="00827903" w:rsidRDefault="00827903" w:rsidP="00444D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4478B">
        <w:rPr>
          <w:rFonts w:ascii="Times New Roman" w:hAnsi="Times New Roman"/>
          <w:sz w:val="24"/>
          <w:szCs w:val="24"/>
        </w:rPr>
        <w:t>Zgodnie z art. 229 pkt. 3 Kodeksu postępowania administracyjnego organem właściwym do rozpatrzenia skargi dotyczącej zadań lub działalności kierownika gminnej jednostki organizacyjnej jest rada gminy.</w:t>
      </w:r>
    </w:p>
    <w:p w:rsidR="00827903" w:rsidRDefault="00827903" w:rsidP="001640BA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dniu 24 lutego 2020r. do Samorządowego Kolegium Odwoławczego we Wrocławiu wpłynęło podanie (z dnia 18 lutego 2020r.), stanowiące skargę Pani ….. na działalność Miejsko-Gminnego Ośrodka Pomocy Społecznej w Sycowie. Na podstawie art. 231, w związku z art. 229 pkt 3 Kodeksu postępowania administracyjnego dnia 13 marca 2020r. skarga powyższa została przekazana Radzie Miejskiej w Sycowie jako organowi właściwemu do jej rozpatrzenia.</w:t>
      </w:r>
    </w:p>
    <w:p w:rsidR="00827903" w:rsidRDefault="00827903" w:rsidP="00444D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Przedmiotem skargi jest brak możliwości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dobrego załatwienia spraw z zakresu świadczeń rodzinnych, pomocy społecznej, pomocy materialnej o charakterze socjalnym dla uczniów oraz dodatków mieszkaniowym w Miejsko-Gminnym Ośrodku Pomocy Społecznej w Sycowie.  </w:t>
      </w:r>
    </w:p>
    <w:p w:rsidR="00827903" w:rsidRDefault="00827903" w:rsidP="00444D2C">
      <w:pPr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>Treść skargi została przedstawiona na posiedzeniu właściwej komisji Rad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y Miejskiej w Sycowie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 xml:space="preserve"> - Komisji Sk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arg, Wniosków i  Petycji w dniu 21 kwietnia 2020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> r. W trakcie posiedzenia Komisji obszerne wyjaśnienia w sprawie skargi  złożył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a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 xml:space="preserve"> Kierownik 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Miejsko-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>Gminnego Ośrod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ka Pomocy Społecznej w Sycowie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 xml:space="preserve"> - Pan</w:t>
      </w:r>
      <w:r>
        <w:rPr>
          <w:rFonts w:ascii="Times New Roman" w:hAnsi="Times New Roman"/>
          <w:color w:val="000000"/>
          <w:sz w:val="24"/>
          <w:szCs w:val="24"/>
          <w:u w:color="000000"/>
        </w:rPr>
        <w:t>i Anna Kapica</w:t>
      </w:r>
      <w:r w:rsidRPr="00422B35">
        <w:rPr>
          <w:rFonts w:ascii="Times New Roman" w:hAnsi="Times New Roman"/>
          <w:color w:val="000000"/>
          <w:sz w:val="24"/>
          <w:szCs w:val="24"/>
          <w:u w:color="000000"/>
        </w:rPr>
        <w:t xml:space="preserve">. </w:t>
      </w:r>
    </w:p>
    <w:p w:rsidR="00827903" w:rsidRDefault="00827903" w:rsidP="00444D2C">
      <w:pPr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</w:rPr>
        <w:t xml:space="preserve">Wnioski o świadczenia rodzinne są każdorazowo rozpatrywane zgodnie z ustawą o z dnia 28 listopada 2003r. o świadczeniach rodzinnych, Rozporządzeniem Ministra Rodziny, Pracy i Polityki Społecznej z dnia 27 lipca 2017 w sprawie sposobu i trybu postępowania w sprawach o przyznanie świadczeń rodzinnych oraz zakresu informacji, jakie mają być zawarte we wniosku, zaświadczeniach i oświadczeniach o ustalenie prawa do świadczeń rodzinnych oraz w oparciu o ustawę z dnia 14 czerwca 1960 r. - Kodeks postępowania administracyjnego. Sprawy z zakresu pomocy społecznej są rozpatrywane w oparciu o ustawę  z dnia 12 marca 2004r. o pomocy społecznej oraz Rozporządzenia Ministra Polityki Społecznej z dnia 25 sierpnia 2016 r.  w sprawie rodzinnego wywiadu środowiskowego. Sprawy z zakresu dodatków mieszkaniowych są rozpatrywane zgodnie z ustawą z dnia 21 czerwca 2001 roku o dodatkach mieszkaniowych natomiast pomoc materialna o charakterze socjalnym dla uczniów w oparciu o ustawę z dnia 7 września 1991 roku o systemie oświaty oraz uchwałę nr III/17/2011 Rady Miejskiej w Sycowie z dnia 27 stycznia 2011 r. w sprawie ustalenia regulaminu udzielenia pomocy materialnej o charakterze socjalnym dla uczniów zamieszkałych na terenie gminy Syców. </w:t>
      </w:r>
    </w:p>
    <w:p w:rsidR="00827903" w:rsidRDefault="00827903" w:rsidP="00444D2C">
      <w:pPr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</w:rPr>
        <w:t>Zgodnie ze wyjaśnieniami złożonymi przez Kierownika Miejsko-Gminnego Ośrodka Pomocy Społecznej w Sycowie Annę Kapicę w sytuacji Pani skarżącej wszystkie procedury i terminy zostały dochowane. Wszystkie złożone wnioski zostały rozpatrzone w sposób prawidłowy w trybie przewidzianym przepisami prawa. Pomoc społeczna ma na celu umożliwienie osobom i rodzinom przezwyciężenie trudnych sytuacji życiowych, których nie są one w stanie pokonać, wykorzystując własne uprawnienia, zasoby i możliwości. Natomiast osoby i rodziny korzystające z pomocy społecznej są obowiązane współdziałać w rozwiązywaniu trudnej sytuacji życiowej</w:t>
      </w:r>
    </w:p>
    <w:p w:rsidR="00827903" w:rsidRDefault="00827903" w:rsidP="001640BA">
      <w:pPr>
        <w:spacing w:before="120" w:after="120" w:line="360" w:lineRule="auto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  <w:r>
        <w:rPr>
          <w:rFonts w:ascii="Times New Roman" w:hAnsi="Times New Roman"/>
          <w:color w:val="000000"/>
          <w:sz w:val="24"/>
          <w:szCs w:val="24"/>
          <w:u w:color="000000"/>
        </w:rPr>
        <w:t xml:space="preserve">W związku z powyższym Komisja Skarg, Wniosków i Petycji postanawia uznać skargę Pani ….. za bezzasadną. Dlatego też wnosimy do Rady Miejskiej w Sycowie o podtrzymanie stanowiska Komisji Skarg Wniosków i Petycji. </w:t>
      </w:r>
    </w:p>
    <w:p w:rsidR="00827903" w:rsidRDefault="00827903" w:rsidP="001721A6">
      <w:pPr>
        <w:spacing w:before="120" w:after="120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827903" w:rsidRDefault="00827903" w:rsidP="00422B35">
      <w:pPr>
        <w:spacing w:before="120" w:after="120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827903" w:rsidRPr="00422B35" w:rsidRDefault="00827903" w:rsidP="00422B35">
      <w:pPr>
        <w:spacing w:before="120" w:after="120"/>
        <w:jc w:val="both"/>
        <w:rPr>
          <w:rFonts w:ascii="Times New Roman" w:hAnsi="Times New Roman"/>
          <w:color w:val="000000"/>
          <w:sz w:val="24"/>
          <w:szCs w:val="24"/>
          <w:u w:color="000000"/>
        </w:rPr>
      </w:pPr>
    </w:p>
    <w:p w:rsidR="00827903" w:rsidRPr="0074478B" w:rsidRDefault="00827903" w:rsidP="0074478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827903" w:rsidRPr="0074478B" w:rsidSect="001D52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78B"/>
    <w:rsid w:val="000A1D2E"/>
    <w:rsid w:val="001640BA"/>
    <w:rsid w:val="001721A6"/>
    <w:rsid w:val="001D5258"/>
    <w:rsid w:val="003C5C14"/>
    <w:rsid w:val="00422B35"/>
    <w:rsid w:val="00444D2C"/>
    <w:rsid w:val="004E0805"/>
    <w:rsid w:val="005432BA"/>
    <w:rsid w:val="005F6364"/>
    <w:rsid w:val="0074478B"/>
    <w:rsid w:val="0077576B"/>
    <w:rsid w:val="00827903"/>
    <w:rsid w:val="00961D52"/>
    <w:rsid w:val="00A3344E"/>
    <w:rsid w:val="00B27B67"/>
    <w:rsid w:val="00CE1A55"/>
    <w:rsid w:val="00D40399"/>
    <w:rsid w:val="00D527F2"/>
    <w:rsid w:val="00E75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5258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2</Pages>
  <Words>490</Words>
  <Characters>2945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akapica</dc:creator>
  <cp:keywords/>
  <dc:description/>
  <cp:lastModifiedBy>brmsycow@outlook.com</cp:lastModifiedBy>
  <cp:revision>4</cp:revision>
  <dcterms:created xsi:type="dcterms:W3CDTF">2020-04-22T10:13:00Z</dcterms:created>
  <dcterms:modified xsi:type="dcterms:W3CDTF">2020-04-24T12:04:00Z</dcterms:modified>
</cp:coreProperties>
</file>