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7EE9" w:rsidRPr="00F65CC2" w:rsidRDefault="00F17EE9" w:rsidP="004939ED">
      <w:pPr>
        <w:spacing w:line="240" w:lineRule="auto"/>
        <w:ind w:firstLine="708"/>
        <w:jc w:val="center"/>
        <w:rPr>
          <w:rFonts w:ascii="Times New Roman" w:hAnsi="Times New Roman"/>
          <w:sz w:val="24"/>
          <w:szCs w:val="24"/>
        </w:rPr>
      </w:pPr>
      <w:r w:rsidRPr="00F65CC2">
        <w:rPr>
          <w:rFonts w:ascii="Times New Roman" w:hAnsi="Times New Roman"/>
          <w:sz w:val="24"/>
          <w:szCs w:val="24"/>
        </w:rPr>
        <w:t xml:space="preserve">Projekt </w:t>
      </w:r>
    </w:p>
    <w:p w:rsidR="00F17EE9" w:rsidRPr="00F65CC2" w:rsidRDefault="00F17EE9" w:rsidP="004939ED">
      <w:pPr>
        <w:spacing w:line="240" w:lineRule="auto"/>
        <w:ind w:firstLine="708"/>
        <w:jc w:val="center"/>
        <w:rPr>
          <w:rFonts w:ascii="Times New Roman" w:hAnsi="Times New Roman"/>
          <w:sz w:val="24"/>
          <w:szCs w:val="24"/>
        </w:rPr>
      </w:pPr>
      <w:r w:rsidRPr="00F65CC2">
        <w:rPr>
          <w:rFonts w:ascii="Times New Roman" w:hAnsi="Times New Roman"/>
          <w:sz w:val="24"/>
          <w:szCs w:val="24"/>
        </w:rPr>
        <w:t>z dnia 21 kwietnia 2020r.</w:t>
      </w:r>
    </w:p>
    <w:p w:rsidR="00F17EE9" w:rsidRPr="00F65CC2" w:rsidRDefault="00F17EE9" w:rsidP="004939ED">
      <w:pPr>
        <w:spacing w:line="240" w:lineRule="auto"/>
        <w:ind w:firstLine="708"/>
        <w:jc w:val="center"/>
        <w:rPr>
          <w:rFonts w:ascii="Times New Roman" w:hAnsi="Times New Roman"/>
          <w:sz w:val="24"/>
          <w:szCs w:val="24"/>
        </w:rPr>
      </w:pPr>
      <w:r w:rsidRPr="00F65CC2">
        <w:rPr>
          <w:rFonts w:ascii="Times New Roman" w:hAnsi="Times New Roman"/>
          <w:sz w:val="24"/>
          <w:szCs w:val="24"/>
        </w:rPr>
        <w:t>UCHWAŁA Nr ……………………….</w:t>
      </w:r>
    </w:p>
    <w:p w:rsidR="00F17EE9" w:rsidRPr="00F65CC2" w:rsidRDefault="00F17EE9" w:rsidP="004939ED">
      <w:pPr>
        <w:spacing w:line="240" w:lineRule="auto"/>
        <w:ind w:firstLine="708"/>
        <w:jc w:val="center"/>
        <w:rPr>
          <w:rFonts w:ascii="Times New Roman" w:hAnsi="Times New Roman"/>
          <w:sz w:val="24"/>
          <w:szCs w:val="24"/>
        </w:rPr>
      </w:pPr>
      <w:r w:rsidRPr="00F65CC2">
        <w:rPr>
          <w:rFonts w:ascii="Times New Roman" w:hAnsi="Times New Roman"/>
          <w:sz w:val="24"/>
          <w:szCs w:val="24"/>
        </w:rPr>
        <w:t>RADY MIEJSKIEJ W SYCOWIE</w:t>
      </w:r>
    </w:p>
    <w:p w:rsidR="00F17EE9" w:rsidRPr="00F65CC2" w:rsidRDefault="00F17EE9" w:rsidP="004939ED">
      <w:pPr>
        <w:spacing w:line="240" w:lineRule="auto"/>
        <w:ind w:firstLine="708"/>
        <w:jc w:val="center"/>
        <w:rPr>
          <w:rFonts w:ascii="Times New Roman" w:hAnsi="Times New Roman"/>
          <w:sz w:val="24"/>
          <w:szCs w:val="24"/>
        </w:rPr>
      </w:pPr>
      <w:r w:rsidRPr="00F65CC2">
        <w:rPr>
          <w:rFonts w:ascii="Times New Roman" w:hAnsi="Times New Roman"/>
          <w:sz w:val="24"/>
          <w:szCs w:val="24"/>
        </w:rPr>
        <w:t xml:space="preserve">z dnia 30 kwietnia 2020 r. </w:t>
      </w:r>
    </w:p>
    <w:p w:rsidR="00F17EE9" w:rsidRPr="00F65CC2" w:rsidRDefault="00F17EE9" w:rsidP="00F17EE9">
      <w:pPr>
        <w:spacing w:after="0" w:line="240" w:lineRule="auto"/>
        <w:jc w:val="both"/>
        <w:rPr>
          <w:rFonts w:ascii="Times New Roman" w:eastAsia="Times New Roman" w:hAnsi="Times New Roman"/>
          <w:b/>
          <w:sz w:val="28"/>
          <w:szCs w:val="28"/>
          <w:lang w:eastAsia="pl-PL"/>
        </w:rPr>
      </w:pPr>
      <w:r w:rsidRPr="00506F0F">
        <w:rPr>
          <w:rFonts w:ascii="Times New Roman" w:eastAsia="Times New Roman" w:hAnsi="Times New Roman"/>
          <w:b/>
          <w:sz w:val="28"/>
          <w:szCs w:val="28"/>
          <w:lang w:eastAsia="pl-PL"/>
        </w:rPr>
        <w:t>w sprawie przedłużenia terminów płatności rat podatku od nieruchomości</w:t>
      </w:r>
      <w:r w:rsidRPr="00F65CC2">
        <w:rPr>
          <w:rFonts w:ascii="Times New Roman" w:eastAsia="Times New Roman" w:hAnsi="Times New Roman"/>
          <w:b/>
          <w:sz w:val="28"/>
          <w:szCs w:val="28"/>
          <w:lang w:eastAsia="pl-PL"/>
        </w:rPr>
        <w:t xml:space="preserve"> wskazanym grupom przedsiębiorców, których płynność finansowa uległa pogorszeniu w związku z ponoszeniem negatywnych konsekwencji ekonomicznych z powodu COVID-19</w:t>
      </w:r>
    </w:p>
    <w:p w:rsidR="00F17EE9" w:rsidRPr="00F65CC2" w:rsidRDefault="00F17EE9" w:rsidP="00F17EE9">
      <w:pPr>
        <w:spacing w:after="0" w:line="240" w:lineRule="auto"/>
        <w:rPr>
          <w:rFonts w:ascii="Arial" w:eastAsia="Times New Roman" w:hAnsi="Arial" w:cs="Arial"/>
          <w:sz w:val="23"/>
          <w:szCs w:val="23"/>
          <w:lang w:eastAsia="pl-PL"/>
        </w:rPr>
      </w:pPr>
    </w:p>
    <w:p w:rsidR="00F17EE9" w:rsidRPr="00506F0F" w:rsidRDefault="00F17EE9" w:rsidP="00F17EE9">
      <w:pPr>
        <w:ind w:firstLine="708"/>
        <w:jc w:val="both"/>
        <w:rPr>
          <w:rFonts w:ascii="Times New Roman" w:eastAsiaTheme="minorHAnsi" w:hAnsi="Times New Roman"/>
          <w:sz w:val="24"/>
          <w:szCs w:val="24"/>
        </w:rPr>
      </w:pPr>
      <w:r w:rsidRPr="00506F0F">
        <w:rPr>
          <w:rFonts w:ascii="Times New Roman" w:eastAsia="Times New Roman" w:hAnsi="Times New Roman"/>
          <w:sz w:val="24"/>
          <w:szCs w:val="24"/>
          <w:lang w:eastAsia="pl-PL"/>
        </w:rPr>
        <w:t>Na podstawie art. 18 ust. 2 pkt 8, art. 40 ust. 1, art. 42 ustawy z dnia 8 marca 1990r. o samorządzie gminnym (t.</w:t>
      </w:r>
      <w:r w:rsidR="009B2B93">
        <w:rPr>
          <w:rFonts w:ascii="Times New Roman" w:eastAsia="Times New Roman" w:hAnsi="Times New Roman"/>
          <w:sz w:val="24"/>
          <w:szCs w:val="24"/>
          <w:lang w:eastAsia="pl-PL"/>
        </w:rPr>
        <w:t xml:space="preserve"> </w:t>
      </w:r>
      <w:r w:rsidRPr="00506F0F">
        <w:rPr>
          <w:rFonts w:ascii="Times New Roman" w:eastAsia="Times New Roman" w:hAnsi="Times New Roman"/>
          <w:sz w:val="24"/>
          <w:szCs w:val="24"/>
          <w:lang w:eastAsia="pl-PL"/>
        </w:rPr>
        <w:t>j. Dz. U. z 20</w:t>
      </w:r>
      <w:r>
        <w:rPr>
          <w:rFonts w:ascii="Times New Roman" w:eastAsia="Times New Roman" w:hAnsi="Times New Roman"/>
          <w:sz w:val="24"/>
          <w:szCs w:val="24"/>
          <w:lang w:eastAsia="pl-PL"/>
        </w:rPr>
        <w:t>20</w:t>
      </w:r>
      <w:r w:rsidR="00C31672">
        <w:rPr>
          <w:rFonts w:ascii="Times New Roman" w:eastAsia="Times New Roman" w:hAnsi="Times New Roman"/>
          <w:sz w:val="24"/>
          <w:szCs w:val="24"/>
          <w:lang w:eastAsia="pl-PL"/>
        </w:rPr>
        <w:t xml:space="preserve"> </w:t>
      </w:r>
      <w:r>
        <w:rPr>
          <w:rFonts w:ascii="Times New Roman" w:eastAsia="Times New Roman" w:hAnsi="Times New Roman"/>
          <w:sz w:val="24"/>
          <w:szCs w:val="24"/>
          <w:lang w:eastAsia="pl-PL"/>
        </w:rPr>
        <w:t>r., poz. 713</w:t>
      </w:r>
      <w:r w:rsidR="00BC0CF0">
        <w:rPr>
          <w:rFonts w:ascii="Times New Roman" w:eastAsia="Times New Roman" w:hAnsi="Times New Roman"/>
          <w:sz w:val="24"/>
          <w:szCs w:val="24"/>
          <w:lang w:eastAsia="pl-PL"/>
        </w:rPr>
        <w:t xml:space="preserve">) </w:t>
      </w:r>
      <w:r w:rsidRPr="00506F0F">
        <w:rPr>
          <w:rFonts w:ascii="Times New Roman" w:eastAsia="Times New Roman" w:hAnsi="Times New Roman"/>
          <w:sz w:val="24"/>
          <w:szCs w:val="24"/>
          <w:lang w:eastAsia="pl-PL"/>
        </w:rPr>
        <w:t xml:space="preserve">oraz art. 15q </w:t>
      </w:r>
      <w:r w:rsidRPr="00F65CC2">
        <w:rPr>
          <w:rFonts w:ascii="Times New Roman" w:eastAsia="Times New Roman" w:hAnsi="Times New Roman"/>
          <w:sz w:val="24"/>
          <w:szCs w:val="24"/>
          <w:lang w:eastAsia="pl-PL"/>
        </w:rPr>
        <w:t xml:space="preserve">w związku z art. 15zzzh </w:t>
      </w:r>
      <w:r w:rsidRPr="00506F0F">
        <w:rPr>
          <w:rFonts w:ascii="Times New Roman" w:eastAsia="Times New Roman" w:hAnsi="Times New Roman"/>
          <w:sz w:val="24"/>
          <w:szCs w:val="24"/>
          <w:lang w:eastAsia="pl-PL"/>
        </w:rPr>
        <w:t>ustawy z dnia 2 marca 2020r. o szczególnych rozwiązaniach związanych z zapobieganiem, przeciwdziałaniem i zwalczaniem COVID-19, innych chorób zakaźnych oraz wywołanych nimi sytuacji kryzysowych oraz niektórych innych ustaw (Dz.</w:t>
      </w:r>
      <w:r w:rsidR="0069476D">
        <w:rPr>
          <w:rFonts w:ascii="Times New Roman" w:eastAsia="Times New Roman" w:hAnsi="Times New Roman"/>
          <w:sz w:val="24"/>
          <w:szCs w:val="24"/>
          <w:lang w:eastAsia="pl-PL"/>
        </w:rPr>
        <w:t xml:space="preserve"> </w:t>
      </w:r>
      <w:r w:rsidRPr="00506F0F">
        <w:rPr>
          <w:rFonts w:ascii="Times New Roman" w:eastAsia="Times New Roman" w:hAnsi="Times New Roman"/>
          <w:sz w:val="24"/>
          <w:szCs w:val="24"/>
          <w:lang w:eastAsia="pl-PL"/>
        </w:rPr>
        <w:t>U. z 2020r., poz.</w:t>
      </w:r>
      <w:r w:rsidR="0069476D">
        <w:rPr>
          <w:rFonts w:ascii="Times New Roman" w:eastAsia="Times New Roman" w:hAnsi="Times New Roman"/>
          <w:sz w:val="24"/>
          <w:szCs w:val="24"/>
          <w:lang w:eastAsia="pl-PL"/>
        </w:rPr>
        <w:t xml:space="preserve"> </w:t>
      </w:r>
      <w:r w:rsidRPr="00F65CC2">
        <w:rPr>
          <w:rFonts w:ascii="Times New Roman" w:eastAsia="Times New Roman" w:hAnsi="Times New Roman"/>
          <w:sz w:val="24"/>
          <w:szCs w:val="24"/>
          <w:lang w:eastAsia="pl-PL"/>
        </w:rPr>
        <w:t xml:space="preserve">374 z </w:t>
      </w:r>
      <w:proofErr w:type="spellStart"/>
      <w:r w:rsidRPr="00F65CC2">
        <w:rPr>
          <w:rFonts w:ascii="Times New Roman" w:eastAsia="Times New Roman" w:hAnsi="Times New Roman"/>
          <w:sz w:val="24"/>
          <w:szCs w:val="24"/>
          <w:lang w:eastAsia="pl-PL"/>
        </w:rPr>
        <w:t>późn</w:t>
      </w:r>
      <w:proofErr w:type="spellEnd"/>
      <w:r w:rsidRPr="00F65CC2">
        <w:rPr>
          <w:rFonts w:ascii="Times New Roman" w:eastAsia="Times New Roman" w:hAnsi="Times New Roman"/>
          <w:sz w:val="24"/>
          <w:szCs w:val="24"/>
          <w:lang w:eastAsia="pl-PL"/>
        </w:rPr>
        <w:t>. zm.</w:t>
      </w:r>
      <w:r w:rsidRPr="00506F0F">
        <w:rPr>
          <w:rFonts w:ascii="Times New Roman" w:eastAsia="Times New Roman" w:hAnsi="Times New Roman"/>
          <w:sz w:val="24"/>
          <w:szCs w:val="24"/>
          <w:lang w:eastAsia="pl-PL"/>
        </w:rPr>
        <w:t xml:space="preserve">) </w:t>
      </w:r>
      <w:r w:rsidRPr="00F65CC2">
        <w:rPr>
          <w:rFonts w:ascii="Times New Roman" w:eastAsiaTheme="minorHAnsi" w:hAnsi="Times New Roman"/>
          <w:sz w:val="24"/>
          <w:szCs w:val="24"/>
        </w:rPr>
        <w:t>Rada Miejska w  Sycowie uchwala,  co następuje:</w:t>
      </w:r>
    </w:p>
    <w:p w:rsidR="00F17EE9" w:rsidRPr="00F65CC2" w:rsidRDefault="008B4740" w:rsidP="005F0926">
      <w:pPr>
        <w:spacing w:line="240" w:lineRule="auto"/>
        <w:jc w:val="center"/>
      </w:pPr>
      <w:r>
        <w:t>§ 1</w:t>
      </w:r>
    </w:p>
    <w:p w:rsidR="00F17EE9" w:rsidRPr="00791176" w:rsidRDefault="00F17EE9" w:rsidP="005F0926">
      <w:pPr>
        <w:spacing w:after="0" w:line="240" w:lineRule="auto"/>
        <w:jc w:val="both"/>
        <w:rPr>
          <w:rFonts w:ascii="Times New Roman" w:hAnsi="Times New Roman"/>
          <w:sz w:val="24"/>
          <w:szCs w:val="24"/>
        </w:rPr>
      </w:pPr>
      <w:r w:rsidRPr="00791176">
        <w:rPr>
          <w:rFonts w:ascii="Times New Roman" w:hAnsi="Times New Roman"/>
          <w:sz w:val="24"/>
          <w:szCs w:val="24"/>
        </w:rPr>
        <w:t>Przedłuża się do 30 września 2020 roku termin płatności rat podatku od nieruchomości płatnych w maju i czerwcu 2020 roku przedsiębiorcom</w:t>
      </w:r>
      <w:r w:rsidR="00505D8B">
        <w:rPr>
          <w:rFonts w:ascii="Times New Roman" w:hAnsi="Times New Roman"/>
          <w:sz w:val="24"/>
          <w:szCs w:val="24"/>
        </w:rPr>
        <w:t xml:space="preserve"> </w:t>
      </w:r>
      <w:r w:rsidR="00291734">
        <w:rPr>
          <w:rFonts w:ascii="Times New Roman" w:eastAsia="Times New Roman" w:hAnsi="Times New Roman"/>
          <w:sz w:val="24"/>
          <w:szCs w:val="24"/>
          <w:lang w:eastAsia="pl-PL"/>
        </w:rPr>
        <w:t>będącym</w:t>
      </w:r>
      <w:r w:rsidR="00505D8B" w:rsidRPr="0071573E">
        <w:rPr>
          <w:rFonts w:ascii="Times New Roman" w:eastAsia="Times New Roman" w:hAnsi="Times New Roman"/>
          <w:sz w:val="24"/>
          <w:szCs w:val="24"/>
          <w:lang w:eastAsia="pl-PL"/>
        </w:rPr>
        <w:t xml:space="preserve"> podatnikami podatku od nieruchomości</w:t>
      </w:r>
      <w:r w:rsidRPr="00791176">
        <w:rPr>
          <w:rFonts w:ascii="Times New Roman" w:hAnsi="Times New Roman"/>
          <w:sz w:val="24"/>
          <w:szCs w:val="24"/>
        </w:rPr>
        <w:t>,</w:t>
      </w:r>
      <w:r>
        <w:rPr>
          <w:rFonts w:ascii="Times New Roman" w:hAnsi="Times New Roman"/>
          <w:sz w:val="24"/>
          <w:szCs w:val="24"/>
        </w:rPr>
        <w:t xml:space="preserve"> </w:t>
      </w:r>
      <w:r w:rsidRPr="00791176">
        <w:rPr>
          <w:rFonts w:ascii="Times New Roman" w:hAnsi="Times New Roman"/>
          <w:sz w:val="24"/>
          <w:szCs w:val="24"/>
        </w:rPr>
        <w:t xml:space="preserve"> których płynność finansowa uległa pogorszeniu w związku z ponoszeniem negatywnych konsekwencji ekonomicznych z powodu COVID-19</w:t>
      </w:r>
      <w:r>
        <w:rPr>
          <w:rFonts w:ascii="Times New Roman" w:hAnsi="Times New Roman"/>
          <w:sz w:val="24"/>
          <w:szCs w:val="24"/>
        </w:rPr>
        <w:t>.</w:t>
      </w:r>
    </w:p>
    <w:p w:rsidR="00F17EE9" w:rsidRDefault="00F17EE9" w:rsidP="005F0926">
      <w:pPr>
        <w:spacing w:after="0" w:line="240" w:lineRule="auto"/>
        <w:jc w:val="center"/>
        <w:rPr>
          <w:rFonts w:ascii="Times New Roman" w:eastAsia="Times New Roman" w:hAnsi="Times New Roman"/>
          <w:sz w:val="24"/>
          <w:szCs w:val="24"/>
          <w:lang w:eastAsia="pl-PL"/>
        </w:rPr>
      </w:pPr>
      <w:r>
        <w:rPr>
          <w:rFonts w:ascii="Times New Roman" w:eastAsia="Times New Roman" w:hAnsi="Times New Roman"/>
          <w:sz w:val="24"/>
          <w:szCs w:val="24"/>
          <w:lang w:eastAsia="pl-PL"/>
        </w:rPr>
        <w:t>§2</w:t>
      </w:r>
    </w:p>
    <w:p w:rsidR="00F17EE9" w:rsidRDefault="00F17EE9" w:rsidP="005F0926">
      <w:pPr>
        <w:spacing w:after="0" w:line="240" w:lineRule="auto"/>
        <w:jc w:val="center"/>
        <w:rPr>
          <w:rFonts w:ascii="Times New Roman" w:eastAsia="Times New Roman" w:hAnsi="Times New Roman"/>
          <w:sz w:val="24"/>
          <w:szCs w:val="24"/>
          <w:lang w:eastAsia="pl-PL"/>
        </w:rPr>
      </w:pPr>
    </w:p>
    <w:p w:rsidR="00F17EE9" w:rsidRDefault="00F17EE9" w:rsidP="005F0926">
      <w:pPr>
        <w:spacing w:line="240" w:lineRule="auto"/>
        <w:jc w:val="both"/>
        <w:rPr>
          <w:rFonts w:ascii="Times New Roman" w:eastAsiaTheme="minorHAnsi" w:hAnsi="Times New Roman"/>
          <w:sz w:val="24"/>
          <w:szCs w:val="24"/>
        </w:rPr>
      </w:pPr>
      <w:r>
        <w:rPr>
          <w:rFonts w:ascii="Times New Roman" w:eastAsiaTheme="minorHAnsi" w:hAnsi="Times New Roman"/>
          <w:sz w:val="24"/>
          <w:szCs w:val="24"/>
        </w:rPr>
        <w:t xml:space="preserve">Warunkiem </w:t>
      </w:r>
      <w:r w:rsidR="00505D8B">
        <w:rPr>
          <w:rFonts w:ascii="Times New Roman" w:eastAsiaTheme="minorHAnsi" w:hAnsi="Times New Roman"/>
          <w:sz w:val="24"/>
          <w:szCs w:val="24"/>
        </w:rPr>
        <w:t>udzielenia</w:t>
      </w:r>
      <w:r w:rsidRPr="00F65CC2">
        <w:rPr>
          <w:rFonts w:ascii="Times New Roman" w:eastAsiaTheme="minorHAnsi" w:hAnsi="Times New Roman"/>
          <w:sz w:val="24"/>
          <w:szCs w:val="24"/>
        </w:rPr>
        <w:t xml:space="preserve"> pomocy wynikającej z niniejszej uchwały </w:t>
      </w:r>
      <w:r>
        <w:rPr>
          <w:rFonts w:ascii="Times New Roman" w:eastAsiaTheme="minorHAnsi" w:hAnsi="Times New Roman"/>
          <w:sz w:val="24"/>
          <w:szCs w:val="24"/>
        </w:rPr>
        <w:t>jest złożenie przez przedsiębiorcę</w:t>
      </w:r>
      <w:r w:rsidRPr="00F65CC2">
        <w:rPr>
          <w:rFonts w:ascii="Times New Roman" w:eastAsiaTheme="minorHAnsi" w:hAnsi="Times New Roman"/>
          <w:sz w:val="24"/>
          <w:szCs w:val="24"/>
        </w:rPr>
        <w:t xml:space="preserve"> do dnia 31 sierpnia 2020 roku </w:t>
      </w:r>
      <w:r w:rsidR="00505D8B">
        <w:rPr>
          <w:rFonts w:ascii="Times New Roman" w:eastAsiaTheme="minorHAnsi" w:hAnsi="Times New Roman"/>
          <w:sz w:val="24"/>
          <w:szCs w:val="24"/>
        </w:rPr>
        <w:t>informacji</w:t>
      </w:r>
      <w:r w:rsidRPr="00F65CC2">
        <w:rPr>
          <w:rFonts w:ascii="Times New Roman" w:eastAsiaTheme="minorHAnsi" w:hAnsi="Times New Roman"/>
          <w:sz w:val="24"/>
          <w:szCs w:val="24"/>
        </w:rPr>
        <w:t xml:space="preserve"> przedstawianych przy ubieganiu się o pomoc rekompensującą negatywne konsekwencje ekonomiczne z powodu COVID-19 </w:t>
      </w:r>
      <w:r w:rsidR="00505D8B">
        <w:rPr>
          <w:rFonts w:ascii="Times New Roman" w:eastAsiaTheme="minorHAnsi" w:hAnsi="Times New Roman"/>
          <w:sz w:val="24"/>
          <w:szCs w:val="24"/>
        </w:rPr>
        <w:t xml:space="preserve">na formularzu według wzoru stanowiącego </w:t>
      </w:r>
      <w:r w:rsidRPr="00F65CC2">
        <w:rPr>
          <w:rFonts w:ascii="Times New Roman" w:eastAsiaTheme="minorHAnsi" w:hAnsi="Times New Roman"/>
          <w:sz w:val="24"/>
          <w:szCs w:val="24"/>
        </w:rPr>
        <w:t>załącznik nr 1 do nini</w:t>
      </w:r>
      <w:r>
        <w:rPr>
          <w:rFonts w:ascii="Times New Roman" w:eastAsiaTheme="minorHAnsi" w:hAnsi="Times New Roman"/>
          <w:sz w:val="24"/>
          <w:szCs w:val="24"/>
        </w:rPr>
        <w:t>ejszej uchwały oraz oświadczenia</w:t>
      </w:r>
      <w:r w:rsidRPr="00F65CC2">
        <w:rPr>
          <w:rFonts w:ascii="Times New Roman" w:eastAsiaTheme="minorHAnsi" w:hAnsi="Times New Roman"/>
          <w:sz w:val="24"/>
          <w:szCs w:val="24"/>
        </w:rPr>
        <w:t xml:space="preserve"> przedsiębiorcy</w:t>
      </w:r>
      <w:r w:rsidR="00505D8B">
        <w:rPr>
          <w:rFonts w:ascii="Times New Roman" w:eastAsiaTheme="minorHAnsi" w:hAnsi="Times New Roman"/>
          <w:sz w:val="24"/>
          <w:szCs w:val="24"/>
        </w:rPr>
        <w:t xml:space="preserve"> na formularzu według wzoru stanowiącego</w:t>
      </w:r>
      <w:r w:rsidRPr="00F65CC2">
        <w:rPr>
          <w:rFonts w:ascii="Times New Roman" w:eastAsiaTheme="minorHAnsi" w:hAnsi="Times New Roman"/>
          <w:sz w:val="24"/>
          <w:szCs w:val="24"/>
        </w:rPr>
        <w:t xml:space="preserve"> załącznik nr 2 do niniejszej uchwały. </w:t>
      </w:r>
    </w:p>
    <w:p w:rsidR="00F17EE9" w:rsidRDefault="00505D8B" w:rsidP="005F0926">
      <w:pPr>
        <w:spacing w:line="240" w:lineRule="auto"/>
        <w:ind w:firstLine="708"/>
        <w:jc w:val="center"/>
        <w:rPr>
          <w:rFonts w:ascii="Times New Roman" w:eastAsiaTheme="minorHAnsi" w:hAnsi="Times New Roman"/>
          <w:sz w:val="24"/>
          <w:szCs w:val="24"/>
        </w:rPr>
      </w:pPr>
      <w:r>
        <w:rPr>
          <w:rFonts w:ascii="Times New Roman" w:eastAsiaTheme="minorHAnsi" w:hAnsi="Times New Roman"/>
          <w:sz w:val="24"/>
          <w:szCs w:val="24"/>
        </w:rPr>
        <w:t>§3</w:t>
      </w:r>
    </w:p>
    <w:p w:rsidR="00F17EE9" w:rsidRPr="00F65CC2" w:rsidRDefault="00F17EE9" w:rsidP="005F0926">
      <w:pPr>
        <w:spacing w:line="240" w:lineRule="auto"/>
        <w:ind w:firstLine="708"/>
        <w:jc w:val="both"/>
        <w:rPr>
          <w:rFonts w:ascii="Times New Roman" w:eastAsiaTheme="minorHAnsi" w:hAnsi="Times New Roman"/>
          <w:sz w:val="24"/>
          <w:szCs w:val="24"/>
        </w:rPr>
      </w:pPr>
      <w:r w:rsidRPr="00F65CC2">
        <w:rPr>
          <w:rFonts w:ascii="Times New Roman" w:eastAsiaTheme="minorHAnsi" w:hAnsi="Times New Roman"/>
          <w:sz w:val="24"/>
          <w:szCs w:val="24"/>
        </w:rPr>
        <w:t>Uchwała obowiązuje do 30.09.2020 r.</w:t>
      </w:r>
    </w:p>
    <w:p w:rsidR="00F17EE9" w:rsidRPr="00F65CC2" w:rsidRDefault="00291734" w:rsidP="005F0926">
      <w:pPr>
        <w:spacing w:line="240" w:lineRule="auto"/>
        <w:ind w:firstLine="708"/>
        <w:jc w:val="center"/>
        <w:rPr>
          <w:rFonts w:ascii="Times New Roman" w:eastAsiaTheme="minorHAnsi" w:hAnsi="Times New Roman"/>
          <w:sz w:val="24"/>
          <w:szCs w:val="24"/>
        </w:rPr>
      </w:pPr>
      <w:r>
        <w:rPr>
          <w:rFonts w:ascii="Times New Roman" w:eastAsiaTheme="minorHAnsi" w:hAnsi="Times New Roman"/>
          <w:sz w:val="24"/>
          <w:szCs w:val="24"/>
        </w:rPr>
        <w:t>§4</w:t>
      </w:r>
    </w:p>
    <w:p w:rsidR="00F17EE9" w:rsidRPr="00F65CC2" w:rsidRDefault="00F17EE9" w:rsidP="005F0926">
      <w:pPr>
        <w:spacing w:line="240" w:lineRule="auto"/>
        <w:ind w:firstLine="708"/>
        <w:jc w:val="both"/>
        <w:rPr>
          <w:rFonts w:ascii="Times New Roman" w:eastAsiaTheme="minorHAnsi" w:hAnsi="Times New Roman"/>
          <w:sz w:val="24"/>
          <w:szCs w:val="24"/>
        </w:rPr>
      </w:pPr>
      <w:r w:rsidRPr="00F65CC2">
        <w:rPr>
          <w:rFonts w:ascii="Times New Roman" w:eastAsiaTheme="minorHAnsi" w:hAnsi="Times New Roman"/>
          <w:sz w:val="24"/>
          <w:szCs w:val="24"/>
        </w:rPr>
        <w:t xml:space="preserve">Wykonanie uchwały powierza się Burmistrzowi Miasta i  Gminy Syców. </w:t>
      </w:r>
    </w:p>
    <w:p w:rsidR="00F17EE9" w:rsidRPr="00F65CC2" w:rsidRDefault="00291734" w:rsidP="005F0926">
      <w:pPr>
        <w:spacing w:line="240" w:lineRule="auto"/>
        <w:ind w:firstLine="708"/>
        <w:jc w:val="center"/>
        <w:rPr>
          <w:rFonts w:ascii="Times New Roman" w:eastAsiaTheme="minorHAnsi" w:hAnsi="Times New Roman"/>
          <w:sz w:val="24"/>
          <w:szCs w:val="24"/>
        </w:rPr>
      </w:pPr>
      <w:r>
        <w:rPr>
          <w:rFonts w:ascii="Times New Roman" w:eastAsiaTheme="minorHAnsi" w:hAnsi="Times New Roman"/>
          <w:sz w:val="24"/>
          <w:szCs w:val="24"/>
        </w:rPr>
        <w:t>§5</w:t>
      </w:r>
    </w:p>
    <w:p w:rsidR="00291734" w:rsidRDefault="00F17EE9" w:rsidP="005F0926">
      <w:pPr>
        <w:spacing w:line="240" w:lineRule="auto"/>
        <w:ind w:firstLine="708"/>
        <w:jc w:val="both"/>
        <w:rPr>
          <w:rFonts w:ascii="Times New Roman" w:eastAsiaTheme="minorHAnsi" w:hAnsi="Times New Roman"/>
          <w:color w:val="0070C0"/>
          <w:sz w:val="24"/>
          <w:szCs w:val="24"/>
        </w:rPr>
      </w:pPr>
      <w:r w:rsidRPr="00F65CC2">
        <w:rPr>
          <w:rFonts w:ascii="Times New Roman" w:eastAsiaTheme="minorHAnsi" w:hAnsi="Times New Roman"/>
          <w:sz w:val="24"/>
          <w:szCs w:val="24"/>
        </w:rPr>
        <w:t>Uchwała wchodzi w życie z dniem ogłoszenia w Dzienniku Urzędowym Województwa Dolnośląskiego</w:t>
      </w:r>
      <w:r w:rsidRPr="00355B91">
        <w:rPr>
          <w:rFonts w:ascii="Times New Roman" w:eastAsiaTheme="minorHAnsi" w:hAnsi="Times New Roman"/>
          <w:color w:val="0070C0"/>
          <w:sz w:val="24"/>
          <w:szCs w:val="24"/>
        </w:rPr>
        <w:t xml:space="preserve">.   </w:t>
      </w:r>
    </w:p>
    <w:p w:rsidR="005F0926" w:rsidRPr="005F0926" w:rsidRDefault="005F0926" w:rsidP="005F0926">
      <w:pPr>
        <w:jc w:val="right"/>
      </w:pPr>
      <w:r w:rsidRPr="005F0926">
        <w:t>Przewodniczący Rady Miejskiej w Sycowie</w:t>
      </w:r>
    </w:p>
    <w:p w:rsidR="005F0926" w:rsidRPr="004939ED" w:rsidRDefault="005F0926" w:rsidP="004939ED">
      <w:pPr>
        <w:jc w:val="right"/>
      </w:pPr>
      <w:r w:rsidRPr="005F0926">
        <w:t xml:space="preserve">Robert Dziergwa </w:t>
      </w:r>
    </w:p>
    <w:p w:rsidR="00F17EE9" w:rsidRPr="00583316" w:rsidRDefault="00291734" w:rsidP="00291734">
      <w:pPr>
        <w:spacing w:after="0"/>
        <w:rPr>
          <w:rFonts w:ascii="Times New Roman" w:hAnsi="Times New Roman"/>
          <w:sz w:val="16"/>
          <w:szCs w:val="16"/>
        </w:rPr>
      </w:pPr>
      <w:r>
        <w:rPr>
          <w:rFonts w:ascii="Times New Roman" w:hAnsi="Times New Roman"/>
          <w:sz w:val="16"/>
          <w:szCs w:val="16"/>
        </w:rPr>
        <w:lastRenderedPageBreak/>
        <w:t xml:space="preserve">                                                                                                                                                            </w:t>
      </w:r>
      <w:r w:rsidR="00F17EE9" w:rsidRPr="00583316">
        <w:rPr>
          <w:rFonts w:ascii="Times New Roman" w:hAnsi="Times New Roman"/>
          <w:sz w:val="16"/>
          <w:szCs w:val="16"/>
        </w:rPr>
        <w:t xml:space="preserve">Załącznik nr 2 do uchwały Nr </w:t>
      </w:r>
    </w:p>
    <w:p w:rsidR="00F17EE9" w:rsidRPr="00583316" w:rsidRDefault="00F17EE9" w:rsidP="00F17EE9">
      <w:pPr>
        <w:spacing w:after="0"/>
        <w:jc w:val="right"/>
        <w:rPr>
          <w:rFonts w:ascii="Times New Roman" w:hAnsi="Times New Roman"/>
          <w:sz w:val="16"/>
          <w:szCs w:val="16"/>
        </w:rPr>
      </w:pPr>
      <w:r w:rsidRPr="00583316">
        <w:rPr>
          <w:rFonts w:ascii="Times New Roman" w:hAnsi="Times New Roman"/>
          <w:sz w:val="16"/>
          <w:szCs w:val="16"/>
        </w:rPr>
        <w:t xml:space="preserve">Rady Miejskiej w Sycowie </w:t>
      </w:r>
    </w:p>
    <w:p w:rsidR="00F17EE9" w:rsidRPr="00583316" w:rsidRDefault="00F17EE9" w:rsidP="00F17EE9">
      <w:pPr>
        <w:spacing w:after="0"/>
        <w:jc w:val="right"/>
        <w:rPr>
          <w:rFonts w:ascii="Times New Roman" w:hAnsi="Times New Roman"/>
          <w:sz w:val="16"/>
          <w:szCs w:val="16"/>
        </w:rPr>
      </w:pPr>
      <w:r w:rsidRPr="00583316">
        <w:rPr>
          <w:rFonts w:ascii="Times New Roman" w:hAnsi="Times New Roman"/>
          <w:sz w:val="16"/>
          <w:szCs w:val="16"/>
        </w:rPr>
        <w:t>z dnia 30 kwietnia 2020 r.</w:t>
      </w:r>
    </w:p>
    <w:p w:rsidR="00F17EE9" w:rsidRPr="00583316" w:rsidRDefault="00F17EE9" w:rsidP="00F17EE9">
      <w:pPr>
        <w:rPr>
          <w:rFonts w:ascii="Times New Roman" w:hAnsi="Times New Roman"/>
          <w:sz w:val="24"/>
          <w:szCs w:val="24"/>
        </w:rPr>
      </w:pPr>
    </w:p>
    <w:p w:rsidR="00F17EE9" w:rsidRPr="00064856" w:rsidRDefault="00F17EE9" w:rsidP="00F17EE9">
      <w:pPr>
        <w:spacing w:after="0"/>
        <w:rPr>
          <w:rFonts w:ascii="Times New Roman" w:hAnsi="Times New Roman"/>
        </w:rPr>
      </w:pPr>
      <w:r w:rsidRPr="00064856">
        <w:rPr>
          <w:rFonts w:ascii="Times New Roman" w:hAnsi="Times New Roman"/>
        </w:rPr>
        <w:t>………………………………………………………………………………..</w:t>
      </w:r>
    </w:p>
    <w:p w:rsidR="00F17EE9" w:rsidRPr="00064856" w:rsidRDefault="00F17EE9" w:rsidP="00F17EE9">
      <w:pPr>
        <w:spacing w:after="0"/>
        <w:rPr>
          <w:rFonts w:ascii="Times New Roman" w:hAnsi="Times New Roman"/>
        </w:rPr>
      </w:pPr>
      <w:r w:rsidRPr="00064856">
        <w:rPr>
          <w:rFonts w:ascii="Times New Roman" w:hAnsi="Times New Roman"/>
        </w:rPr>
        <w:t xml:space="preserve">Imię i nazwisko/nazwa podatnika </w:t>
      </w:r>
    </w:p>
    <w:p w:rsidR="00F17EE9" w:rsidRPr="00064856" w:rsidRDefault="00F17EE9" w:rsidP="00F17EE9">
      <w:pPr>
        <w:spacing w:after="0"/>
        <w:rPr>
          <w:rFonts w:ascii="Times New Roman" w:hAnsi="Times New Roman"/>
        </w:rPr>
      </w:pPr>
      <w:r w:rsidRPr="00064856">
        <w:rPr>
          <w:rFonts w:ascii="Times New Roman" w:hAnsi="Times New Roman"/>
        </w:rPr>
        <w:t>Adres ……………………………………………………................................</w:t>
      </w:r>
    </w:p>
    <w:p w:rsidR="00F17EE9" w:rsidRPr="00064856" w:rsidRDefault="00F17EE9" w:rsidP="00F17EE9">
      <w:pPr>
        <w:spacing w:after="0"/>
        <w:rPr>
          <w:rFonts w:ascii="Times New Roman" w:hAnsi="Times New Roman"/>
        </w:rPr>
      </w:pPr>
      <w:r w:rsidRPr="00064856">
        <w:rPr>
          <w:rFonts w:ascii="Times New Roman" w:hAnsi="Times New Roman"/>
        </w:rPr>
        <w:t>NIP……………………………………………………………………..........</w:t>
      </w:r>
    </w:p>
    <w:p w:rsidR="00F17EE9" w:rsidRPr="00064856" w:rsidRDefault="00F17EE9" w:rsidP="00F17EE9">
      <w:pPr>
        <w:spacing w:after="0"/>
        <w:rPr>
          <w:rFonts w:ascii="Times New Roman" w:hAnsi="Times New Roman"/>
        </w:rPr>
      </w:pPr>
      <w:r w:rsidRPr="00064856">
        <w:rPr>
          <w:rFonts w:ascii="Times New Roman" w:hAnsi="Times New Roman"/>
        </w:rPr>
        <w:t>Nr telefonu ………………………………………………………………..</w:t>
      </w:r>
    </w:p>
    <w:p w:rsidR="00F17EE9" w:rsidRPr="00064856" w:rsidRDefault="00F17EE9" w:rsidP="00F17EE9">
      <w:pPr>
        <w:spacing w:after="0"/>
        <w:rPr>
          <w:rFonts w:ascii="Times New Roman" w:hAnsi="Times New Roman"/>
        </w:rPr>
      </w:pPr>
      <w:r w:rsidRPr="00064856">
        <w:rPr>
          <w:rFonts w:ascii="Times New Roman" w:hAnsi="Times New Roman"/>
        </w:rPr>
        <w:t>e-mail………………………………………………………………………</w:t>
      </w:r>
    </w:p>
    <w:p w:rsidR="00F17EE9" w:rsidRPr="00583316" w:rsidRDefault="00F17EE9" w:rsidP="00F17EE9">
      <w:pPr>
        <w:rPr>
          <w:rFonts w:ascii="Times New Roman" w:hAnsi="Times New Roman"/>
          <w:sz w:val="24"/>
          <w:szCs w:val="24"/>
        </w:rPr>
      </w:pPr>
    </w:p>
    <w:p w:rsidR="00F17EE9" w:rsidRPr="00583316" w:rsidRDefault="00F17EE9" w:rsidP="00F17EE9">
      <w:pPr>
        <w:spacing w:after="0"/>
        <w:jc w:val="right"/>
        <w:rPr>
          <w:rFonts w:ascii="Times New Roman" w:hAnsi="Times New Roman"/>
          <w:b/>
          <w:sz w:val="24"/>
          <w:szCs w:val="24"/>
        </w:rPr>
      </w:pPr>
      <w:r w:rsidRPr="00583316">
        <w:rPr>
          <w:rFonts w:ascii="Times New Roman" w:hAnsi="Times New Roman"/>
          <w:b/>
          <w:sz w:val="24"/>
          <w:szCs w:val="24"/>
        </w:rPr>
        <w:t>Burmistrz Miasta i Gminy Syców</w:t>
      </w:r>
    </w:p>
    <w:p w:rsidR="00F17EE9" w:rsidRPr="00583316" w:rsidRDefault="00F17EE9" w:rsidP="00F17EE9">
      <w:pPr>
        <w:spacing w:after="0"/>
        <w:jc w:val="right"/>
        <w:rPr>
          <w:rFonts w:ascii="Times New Roman" w:hAnsi="Times New Roman"/>
          <w:b/>
          <w:sz w:val="24"/>
          <w:szCs w:val="24"/>
        </w:rPr>
      </w:pPr>
      <w:bookmarkStart w:id="0" w:name="_GoBack"/>
      <w:bookmarkEnd w:id="0"/>
      <w:r w:rsidRPr="00583316">
        <w:rPr>
          <w:rFonts w:ascii="Times New Roman" w:hAnsi="Times New Roman"/>
          <w:b/>
          <w:sz w:val="24"/>
          <w:szCs w:val="24"/>
        </w:rPr>
        <w:t>ul. Mickiewicza1</w:t>
      </w:r>
    </w:p>
    <w:p w:rsidR="00F17EE9" w:rsidRDefault="00F17EE9" w:rsidP="00F17EE9">
      <w:pPr>
        <w:spacing w:after="0"/>
        <w:jc w:val="right"/>
        <w:rPr>
          <w:rFonts w:ascii="Times New Roman" w:hAnsi="Times New Roman"/>
          <w:b/>
          <w:sz w:val="24"/>
          <w:szCs w:val="24"/>
        </w:rPr>
      </w:pPr>
      <w:r w:rsidRPr="00583316">
        <w:rPr>
          <w:rFonts w:ascii="Times New Roman" w:hAnsi="Times New Roman"/>
          <w:b/>
          <w:sz w:val="24"/>
          <w:szCs w:val="24"/>
        </w:rPr>
        <w:t>56-500 Syców</w:t>
      </w:r>
    </w:p>
    <w:p w:rsidR="00F17EE9" w:rsidRPr="00583316" w:rsidRDefault="00F17EE9" w:rsidP="00F17EE9">
      <w:pPr>
        <w:spacing w:after="0"/>
        <w:jc w:val="right"/>
        <w:rPr>
          <w:rFonts w:ascii="Times New Roman" w:hAnsi="Times New Roman"/>
          <w:b/>
          <w:sz w:val="24"/>
          <w:szCs w:val="24"/>
        </w:rPr>
      </w:pPr>
    </w:p>
    <w:p w:rsidR="00F17EE9" w:rsidRPr="006A71E0" w:rsidRDefault="00F17EE9" w:rsidP="00F17EE9">
      <w:pPr>
        <w:jc w:val="center"/>
        <w:rPr>
          <w:rFonts w:ascii="Times New Roman" w:hAnsi="Times New Roman"/>
          <w:b/>
        </w:rPr>
      </w:pPr>
      <w:r w:rsidRPr="006A71E0">
        <w:rPr>
          <w:rFonts w:ascii="Times New Roman" w:hAnsi="Times New Roman"/>
          <w:b/>
        </w:rPr>
        <w:t>OŚWIADCZENIE PRZEDSIĘBIORCY</w:t>
      </w:r>
    </w:p>
    <w:p w:rsidR="00F17EE9" w:rsidRDefault="00F17EE9" w:rsidP="00F17EE9">
      <w:pPr>
        <w:pStyle w:val="Akapitzlist"/>
        <w:numPr>
          <w:ilvl w:val="0"/>
          <w:numId w:val="2"/>
        </w:numPr>
        <w:rPr>
          <w:rFonts w:ascii="Times New Roman" w:hAnsi="Times New Roman"/>
        </w:rPr>
      </w:pPr>
      <w:r w:rsidRPr="00583316">
        <w:rPr>
          <w:rFonts w:ascii="Times New Roman" w:hAnsi="Times New Roman"/>
        </w:rPr>
        <w:t>Oświadczam, że ponoszę negatywne konsekwencje ekonomiczne z powodu COVID-19, mające bezpoś</w:t>
      </w:r>
      <w:r w:rsidR="00E3369E">
        <w:rPr>
          <w:rFonts w:ascii="Times New Roman" w:hAnsi="Times New Roman"/>
        </w:rPr>
        <w:t>redni wpływ na płynność finansową</w:t>
      </w:r>
      <w:r w:rsidRPr="00583316">
        <w:rPr>
          <w:rFonts w:ascii="Times New Roman" w:hAnsi="Times New Roman"/>
        </w:rPr>
        <w:t xml:space="preserve"> prowadzonego przedsiębiorstwa.</w:t>
      </w:r>
    </w:p>
    <w:p w:rsidR="00F17EE9" w:rsidRDefault="00F17EE9" w:rsidP="00F17EE9">
      <w:pPr>
        <w:pStyle w:val="Akapitzlist"/>
        <w:numPr>
          <w:ilvl w:val="0"/>
          <w:numId w:val="2"/>
        </w:numPr>
        <w:rPr>
          <w:rFonts w:ascii="Times New Roman" w:hAnsi="Times New Roman"/>
        </w:rPr>
      </w:pPr>
      <w:r w:rsidRPr="00034EDE">
        <w:rPr>
          <w:rFonts w:ascii="Times New Roman" w:hAnsi="Times New Roman"/>
        </w:rPr>
        <w:t>Oświadczam, że przedsiębiorstwo w dniu 31 grudnia 2019 r.</w:t>
      </w:r>
      <w:r w:rsidR="007F458E">
        <w:rPr>
          <w:rFonts w:ascii="Times New Roman" w:hAnsi="Times New Roman"/>
        </w:rPr>
        <w:t xml:space="preserve"> </w:t>
      </w:r>
      <w:r w:rsidRPr="00034EDE">
        <w:rPr>
          <w:rFonts w:ascii="Times New Roman" w:hAnsi="Times New Roman"/>
        </w:rPr>
        <w:t xml:space="preserve">nie znajdowało się trudnej sytuacji w  rozumieniu art. 2 pkt 18 rozporządzenia Komisji (UE) nr 651/2014 z dnia 17 czerwca 2014 r. uznającego niektóre rodzaje pomocy za zgodne z rynkiem wewnętrznym w zastosowaniu art. 107 i 108 Traktatu (Dz. Urz. UE L 187 z 26.06.2014, str. 1, z </w:t>
      </w:r>
      <w:proofErr w:type="spellStart"/>
      <w:r w:rsidRPr="00034EDE">
        <w:rPr>
          <w:rFonts w:ascii="Times New Roman" w:hAnsi="Times New Roman"/>
        </w:rPr>
        <w:t>późn</w:t>
      </w:r>
      <w:proofErr w:type="spellEnd"/>
      <w:r w:rsidRPr="00034EDE">
        <w:rPr>
          <w:rFonts w:ascii="Times New Roman" w:hAnsi="Times New Roman"/>
        </w:rPr>
        <w:t>. zm.)</w:t>
      </w:r>
    </w:p>
    <w:p w:rsidR="00F17EE9" w:rsidRPr="00583316" w:rsidRDefault="00F17EE9" w:rsidP="00F17EE9">
      <w:pPr>
        <w:spacing w:after="0"/>
        <w:rPr>
          <w:rFonts w:ascii="Times New Roman" w:hAnsi="Times New Roman"/>
          <w:b/>
          <w:u w:val="single"/>
        </w:rPr>
      </w:pPr>
    </w:p>
    <w:p w:rsidR="00F17EE9" w:rsidRPr="00583316" w:rsidRDefault="00F17EE9" w:rsidP="00F17EE9">
      <w:pPr>
        <w:spacing w:after="0"/>
        <w:rPr>
          <w:rFonts w:ascii="Times New Roman" w:hAnsi="Times New Roman"/>
          <w:b/>
          <w:u w:val="single"/>
        </w:rPr>
      </w:pPr>
    </w:p>
    <w:p w:rsidR="00F17EE9" w:rsidRPr="00583316" w:rsidRDefault="00F17EE9" w:rsidP="00F17EE9">
      <w:pPr>
        <w:spacing w:after="0"/>
        <w:rPr>
          <w:rFonts w:ascii="Times New Roman" w:hAnsi="Times New Roman"/>
          <w:b/>
          <w:u w:val="single"/>
        </w:rPr>
      </w:pPr>
    </w:p>
    <w:p w:rsidR="00F17EE9" w:rsidRPr="00583316" w:rsidRDefault="00F17EE9" w:rsidP="00F17EE9">
      <w:pPr>
        <w:spacing w:after="0"/>
        <w:rPr>
          <w:rFonts w:ascii="Times New Roman" w:hAnsi="Times New Roman"/>
          <w:b/>
          <w:u w:val="single"/>
        </w:rPr>
      </w:pPr>
    </w:p>
    <w:p w:rsidR="00F17EE9" w:rsidRPr="004939ED" w:rsidRDefault="00F17EE9" w:rsidP="00F17EE9">
      <w:pPr>
        <w:spacing w:after="0"/>
        <w:rPr>
          <w:rFonts w:ascii="Times New Roman" w:hAnsi="Times New Roman"/>
          <w:b/>
          <w:sz w:val="20"/>
          <w:szCs w:val="20"/>
          <w:u w:val="single"/>
        </w:rPr>
      </w:pPr>
      <w:r w:rsidRPr="004939ED">
        <w:rPr>
          <w:rFonts w:ascii="Times New Roman" w:hAnsi="Times New Roman"/>
          <w:b/>
          <w:sz w:val="20"/>
          <w:szCs w:val="20"/>
          <w:u w:val="single"/>
        </w:rPr>
        <w:t>Pouczenie:</w:t>
      </w:r>
    </w:p>
    <w:p w:rsidR="00F17EE9" w:rsidRPr="004939ED" w:rsidRDefault="00F17EE9" w:rsidP="00F17EE9">
      <w:pPr>
        <w:spacing w:after="0"/>
        <w:jc w:val="both"/>
        <w:rPr>
          <w:rFonts w:ascii="Times New Roman" w:hAnsi="Times New Roman"/>
          <w:sz w:val="20"/>
          <w:szCs w:val="20"/>
        </w:rPr>
      </w:pPr>
      <w:r w:rsidRPr="004939ED">
        <w:rPr>
          <w:rFonts w:ascii="Times New Roman" w:hAnsi="Times New Roman"/>
          <w:sz w:val="20"/>
          <w:szCs w:val="20"/>
        </w:rPr>
        <w:t xml:space="preserve">Art. 56 §1 ustawy z dnia 10 września 1999r. – Kodeks karny skarbowy( tekst jednolity: Dz. U z 2020 r. poz.19 z </w:t>
      </w:r>
      <w:proofErr w:type="spellStart"/>
      <w:r w:rsidRPr="004939ED">
        <w:rPr>
          <w:rFonts w:ascii="Times New Roman" w:hAnsi="Times New Roman"/>
          <w:sz w:val="20"/>
          <w:szCs w:val="20"/>
        </w:rPr>
        <w:t>późn</w:t>
      </w:r>
      <w:proofErr w:type="spellEnd"/>
      <w:r w:rsidRPr="004939ED">
        <w:rPr>
          <w:rFonts w:ascii="Times New Roman" w:hAnsi="Times New Roman"/>
          <w:sz w:val="20"/>
          <w:szCs w:val="20"/>
        </w:rPr>
        <w:t>. zm.): Podatnik, który składając organowi podatkowemu, innemu uprawnionemu organowi lub płatnikowi deklarację lub oświadczenie, podaje nieprawdę lub zataja prawdę albo nie dopełnia obowiązku zawiadomienia o zmianie objętych nimi danych, przez co naraża podatek na uszczuplenie, podlega karze grzywny do 720 stawek dziennych albo karze pozbawienia wolności, albo obu tym karom łącznie.</w:t>
      </w:r>
    </w:p>
    <w:p w:rsidR="00F17EE9" w:rsidRDefault="00F17EE9" w:rsidP="00F17EE9">
      <w:pPr>
        <w:spacing w:after="0"/>
        <w:jc w:val="both"/>
        <w:rPr>
          <w:rFonts w:ascii="Times New Roman" w:hAnsi="Times New Roman"/>
          <w:color w:val="FF0000"/>
        </w:rPr>
      </w:pPr>
    </w:p>
    <w:p w:rsidR="004939ED" w:rsidRDefault="004939ED" w:rsidP="00F17EE9">
      <w:pPr>
        <w:spacing w:after="0"/>
        <w:jc w:val="both"/>
        <w:rPr>
          <w:rFonts w:ascii="Times New Roman" w:hAnsi="Times New Roman"/>
          <w:color w:val="FF0000"/>
        </w:rPr>
      </w:pPr>
    </w:p>
    <w:p w:rsidR="004939ED" w:rsidRPr="00583316" w:rsidRDefault="004939ED" w:rsidP="00F17EE9">
      <w:pPr>
        <w:spacing w:after="0"/>
        <w:jc w:val="both"/>
        <w:rPr>
          <w:rFonts w:ascii="Times New Roman" w:hAnsi="Times New Roman"/>
        </w:rPr>
      </w:pPr>
    </w:p>
    <w:p w:rsidR="00F17EE9" w:rsidRPr="00064856" w:rsidRDefault="00F17EE9" w:rsidP="00F17EE9">
      <w:pPr>
        <w:spacing w:after="0"/>
        <w:rPr>
          <w:rFonts w:ascii="Times New Roman" w:hAnsi="Times New Roman"/>
        </w:rPr>
      </w:pPr>
      <w:r w:rsidRPr="00064856">
        <w:rPr>
          <w:rFonts w:ascii="Times New Roman" w:hAnsi="Times New Roman"/>
        </w:rPr>
        <w:t xml:space="preserve">……………………………………          </w:t>
      </w:r>
    </w:p>
    <w:p w:rsidR="00F17EE9" w:rsidRPr="00064856" w:rsidRDefault="00F17EE9" w:rsidP="00F17EE9">
      <w:pPr>
        <w:spacing w:after="0"/>
        <w:rPr>
          <w:rFonts w:ascii="Times New Roman" w:hAnsi="Times New Roman"/>
        </w:rPr>
      </w:pPr>
      <w:r w:rsidRPr="00064856">
        <w:rPr>
          <w:rFonts w:ascii="Times New Roman" w:hAnsi="Times New Roman"/>
        </w:rPr>
        <w:t>Miejscowość, data</w:t>
      </w:r>
    </w:p>
    <w:p w:rsidR="00F17EE9" w:rsidRPr="00064856" w:rsidRDefault="00F17EE9" w:rsidP="00F17EE9">
      <w:pPr>
        <w:spacing w:after="0"/>
        <w:jc w:val="right"/>
        <w:rPr>
          <w:rFonts w:ascii="Times New Roman" w:hAnsi="Times New Roman"/>
        </w:rPr>
      </w:pPr>
      <w:r w:rsidRPr="00064856">
        <w:rPr>
          <w:rFonts w:ascii="Times New Roman" w:hAnsi="Times New Roman"/>
        </w:rPr>
        <w:t>……………………………………………………………..</w:t>
      </w:r>
    </w:p>
    <w:p w:rsidR="00724BDB" w:rsidRPr="003E7851" w:rsidRDefault="00F17EE9" w:rsidP="003E7851">
      <w:pPr>
        <w:spacing w:after="0"/>
        <w:jc w:val="right"/>
        <w:rPr>
          <w:rFonts w:ascii="Times New Roman" w:hAnsi="Times New Roman"/>
        </w:rPr>
      </w:pPr>
      <w:r w:rsidRPr="00064856">
        <w:rPr>
          <w:rFonts w:ascii="Times New Roman" w:hAnsi="Times New Roman"/>
        </w:rPr>
        <w:t>Podpis podatnika</w:t>
      </w:r>
    </w:p>
    <w:p w:rsidR="00724BDB" w:rsidRDefault="00724BDB" w:rsidP="00F17EE9"/>
    <w:p w:rsidR="004939ED" w:rsidRDefault="004939ED" w:rsidP="00F17EE9">
      <w:pPr>
        <w:jc w:val="center"/>
        <w:rPr>
          <w:rFonts w:ascii="Times New Roman" w:hAnsi="Times New Roman"/>
          <w:b/>
          <w:sz w:val="24"/>
          <w:szCs w:val="24"/>
        </w:rPr>
      </w:pPr>
    </w:p>
    <w:p w:rsidR="004939ED" w:rsidRDefault="004939ED" w:rsidP="00F17EE9">
      <w:pPr>
        <w:jc w:val="center"/>
        <w:rPr>
          <w:rFonts w:ascii="Times New Roman" w:hAnsi="Times New Roman"/>
          <w:b/>
          <w:sz w:val="24"/>
          <w:szCs w:val="24"/>
        </w:rPr>
      </w:pPr>
    </w:p>
    <w:p w:rsidR="004939ED" w:rsidRDefault="004939ED" w:rsidP="00F17EE9">
      <w:pPr>
        <w:jc w:val="center"/>
        <w:rPr>
          <w:rFonts w:ascii="Times New Roman" w:hAnsi="Times New Roman"/>
          <w:b/>
          <w:sz w:val="24"/>
          <w:szCs w:val="24"/>
        </w:rPr>
      </w:pPr>
    </w:p>
    <w:p w:rsidR="00F17EE9" w:rsidRPr="00B12A96" w:rsidRDefault="00F17EE9" w:rsidP="00F17EE9">
      <w:pPr>
        <w:jc w:val="center"/>
        <w:rPr>
          <w:rFonts w:ascii="Times New Roman" w:hAnsi="Times New Roman"/>
          <w:b/>
          <w:sz w:val="24"/>
          <w:szCs w:val="24"/>
        </w:rPr>
      </w:pPr>
      <w:r w:rsidRPr="00B12A96">
        <w:rPr>
          <w:rFonts w:ascii="Times New Roman" w:hAnsi="Times New Roman"/>
          <w:b/>
          <w:sz w:val="24"/>
          <w:szCs w:val="24"/>
        </w:rPr>
        <w:lastRenderedPageBreak/>
        <w:t>UZASADNIENIE</w:t>
      </w:r>
    </w:p>
    <w:p w:rsidR="00F17EE9" w:rsidRPr="00B12A96" w:rsidRDefault="00F17EE9" w:rsidP="00F17EE9">
      <w:pPr>
        <w:jc w:val="both"/>
        <w:rPr>
          <w:rFonts w:ascii="Times New Roman" w:hAnsi="Times New Roman"/>
        </w:rPr>
      </w:pPr>
      <w:r w:rsidRPr="00B12A96">
        <w:rPr>
          <w:rFonts w:ascii="Times New Roman" w:hAnsi="Times New Roman"/>
        </w:rPr>
        <w:t xml:space="preserve">W dniu 13 marca 2020 r. na mocy rozporządzenia Ministra Zdrowia wprowadzono na obszarze Rzeczypospolitej Polskiej stan zagrożenia epidemicznego w związku z rozprzestrzeniającymi się zakażeniami wirusem SARS-CoV-2. Następnie 20 marca na terenie kraju wprowadzono stan epidemii. Wprowadzenie stanu zagrożenia epidemicznego oraz stanu epidemii spowodowało liczne ograniczenia w prowadzeniu działalności gospodarczej dla wielu przedsiębiorców, którzy odnotowali znaczący spadek dochodów oraz płynności finansowej. Rozporządzenia Ministra zdrowia zawierają katalog rodzajów działalności gospodarczej, które doznają bezpośrednich ograniczeń w związku z zakażeniami wirusem SARS-CoV-2. Obok tych rodzajów działalności skutki wprowadzenia stanu zagrożenia epidemicznego oraz stanu epidemii odczuwalne są także szeroko w pozostałych gałęziach gospodarki.   </w:t>
      </w:r>
    </w:p>
    <w:p w:rsidR="00F17EE9" w:rsidRPr="00B12A96" w:rsidRDefault="00F17EE9" w:rsidP="00F17EE9">
      <w:pPr>
        <w:jc w:val="both"/>
        <w:rPr>
          <w:rFonts w:ascii="Times New Roman" w:hAnsi="Times New Roman"/>
        </w:rPr>
      </w:pPr>
      <w:r w:rsidRPr="00B12A96">
        <w:rPr>
          <w:rFonts w:ascii="Times New Roman" w:hAnsi="Times New Roman"/>
        </w:rPr>
        <w:t xml:space="preserve">      Kompetencja do podjęcia przedmiotowej uchwały wynika z art. 15q ustawy z dnia 2 marca 2020r. o szczególnych rozwiązaniach związanych z zapobieganiem, przeciwdziałaniem i zwalczaniem COVID-19, innych chorób zakaźnych oraz wywołanych nimi sytuacji kryzysowych oraz niektórych innych ustaw (Dz.U. z 2020r., poz.374 z </w:t>
      </w:r>
      <w:proofErr w:type="spellStart"/>
      <w:r w:rsidRPr="00B12A96">
        <w:rPr>
          <w:rFonts w:ascii="Times New Roman" w:hAnsi="Times New Roman"/>
        </w:rPr>
        <w:t>późń</w:t>
      </w:r>
      <w:proofErr w:type="spellEnd"/>
      <w:r w:rsidRPr="00B12A96">
        <w:rPr>
          <w:rFonts w:ascii="Times New Roman" w:hAnsi="Times New Roman"/>
        </w:rPr>
        <w:t xml:space="preserve">. </w:t>
      </w:r>
      <w:proofErr w:type="spellStart"/>
      <w:r w:rsidRPr="00B12A96">
        <w:rPr>
          <w:rFonts w:ascii="Times New Roman" w:hAnsi="Times New Roman"/>
        </w:rPr>
        <w:t>zm</w:t>
      </w:r>
      <w:proofErr w:type="spellEnd"/>
      <w:r w:rsidRPr="00B12A96">
        <w:rPr>
          <w:rFonts w:ascii="Times New Roman" w:hAnsi="Times New Roman"/>
        </w:rPr>
        <w:t xml:space="preserve"> .)  Rada gminy może przedłużyć, w drodze uchwały, wskazanym grupom przedsiębiorców, których płynność finansowa uległa pogorszeniu w związku z ponoszeniem negatywnych konsekwencji ekonomicznych z powodu COVID-19, terminy płatności rat podatku od nieruchomości, płatnych w kwietniu, maju i czerwcu 2020 r., nie dłużej niż do dnia 30 września 2020r.</w:t>
      </w:r>
      <w:r w:rsidRPr="00B12A96">
        <w:t xml:space="preserve"> </w:t>
      </w:r>
      <w:r w:rsidRPr="00B12A96">
        <w:rPr>
          <w:rFonts w:ascii="Times New Roman" w:hAnsi="Times New Roman"/>
        </w:rPr>
        <w:t>Nowelizacja tej ustawy w art. 15zzzh przewiduje, że wsparcie, o którym mowa w art. 15q stanowi pomoc publiczną, mającą na celu zaradzenie poważnym zaburzeniom w gospodarce, o której mowa w Komunikacie Komisji – Tymczasowe ramy środków pomocy państwa w celu wsparcia gospodarki w kontekście trwającej epidemii COVID-19 (2020/C 91 I/01) (Dz. Urz. UE C 91I z 20.03.2020, str. 1).</w:t>
      </w:r>
    </w:p>
    <w:p w:rsidR="00F17EE9" w:rsidRPr="00EC5CA7" w:rsidRDefault="00F17EE9" w:rsidP="00F17EE9">
      <w:pPr>
        <w:jc w:val="both"/>
        <w:rPr>
          <w:rFonts w:ascii="Times New Roman" w:eastAsia="Times New Roman" w:hAnsi="Times New Roman"/>
          <w:lang w:eastAsia="pl-PL"/>
        </w:rPr>
      </w:pPr>
      <w:r w:rsidRPr="00B12A96">
        <w:rPr>
          <w:rFonts w:ascii="Times New Roman" w:hAnsi="Times New Roman"/>
        </w:rPr>
        <w:t xml:space="preserve">     </w:t>
      </w:r>
      <w:r w:rsidRPr="00EC5CA7">
        <w:rPr>
          <w:rFonts w:ascii="Times New Roman" w:hAnsi="Times New Roman"/>
        </w:rPr>
        <w:t>W związku z powyższym, proponuje się przedłużenie terminów płatności rat podatku od nieruchomości płatnych w  maju i czerwcu 2020 r. do dnia 30 września 2020r. przedsiębiorcom</w:t>
      </w:r>
      <w:r w:rsidR="00E3369E">
        <w:rPr>
          <w:rFonts w:ascii="Times New Roman" w:hAnsi="Times New Roman"/>
        </w:rPr>
        <w:t xml:space="preserve"> </w:t>
      </w:r>
      <w:r w:rsidR="00E3369E">
        <w:rPr>
          <w:rFonts w:ascii="Times New Roman" w:eastAsia="Times New Roman" w:hAnsi="Times New Roman"/>
          <w:sz w:val="24"/>
          <w:szCs w:val="24"/>
          <w:lang w:eastAsia="pl-PL"/>
        </w:rPr>
        <w:t>będącym</w:t>
      </w:r>
      <w:r w:rsidR="00E3369E" w:rsidRPr="0071573E">
        <w:rPr>
          <w:rFonts w:ascii="Times New Roman" w:eastAsia="Times New Roman" w:hAnsi="Times New Roman"/>
          <w:sz w:val="24"/>
          <w:szCs w:val="24"/>
          <w:lang w:eastAsia="pl-PL"/>
        </w:rPr>
        <w:t xml:space="preserve"> podatnikami podatku od nieruchomości</w:t>
      </w:r>
      <w:r w:rsidRPr="00EC5CA7">
        <w:rPr>
          <w:rFonts w:ascii="Times New Roman" w:hAnsi="Times New Roman"/>
        </w:rPr>
        <w:t xml:space="preserve">, których </w:t>
      </w:r>
      <w:r w:rsidRPr="00EC5CA7">
        <w:rPr>
          <w:rFonts w:ascii="Times New Roman" w:eastAsia="Times New Roman" w:hAnsi="Times New Roman"/>
          <w:lang w:eastAsia="pl-PL"/>
        </w:rPr>
        <w:t xml:space="preserve">płynność finansowa uległa pogorszeniu </w:t>
      </w:r>
      <w:r w:rsidRPr="00EC5CA7">
        <w:rPr>
          <w:rFonts w:ascii="Times New Roman" w:hAnsi="Times New Roman"/>
        </w:rPr>
        <w:t xml:space="preserve">w związku z ponoszeniem negatywnych konsekwencji ekonomicznych z powodu COVID-19. </w:t>
      </w:r>
      <w:r w:rsidRPr="00EC5CA7">
        <w:rPr>
          <w:rFonts w:ascii="Times New Roman" w:eastAsia="Times New Roman" w:hAnsi="Times New Roman"/>
          <w:lang w:eastAsia="pl-PL"/>
        </w:rPr>
        <w:t>Wprowadzenie przedłużenia terminów płatności rat podatku od nieruchomości w proponowanym kształcie ma na celu wsparcie każdego przedsiębiorcy, który spełniając minimum formalności wykaże, że w okresie kiedy w kraju istniało zagrożenie wirusem SARS-CoV-2, prowadzona przez niego działalność doznała pogorszenia płynności finansowej.</w:t>
      </w:r>
    </w:p>
    <w:p w:rsidR="00F17EE9" w:rsidRPr="00B12A96" w:rsidRDefault="00F17EE9" w:rsidP="00F17EE9">
      <w:pPr>
        <w:jc w:val="both"/>
        <w:rPr>
          <w:rFonts w:ascii="Times New Roman" w:hAnsi="Times New Roman"/>
        </w:rPr>
      </w:pPr>
      <w:r w:rsidRPr="00B12A96">
        <w:rPr>
          <w:rFonts w:ascii="Times New Roman" w:hAnsi="Times New Roman"/>
        </w:rPr>
        <w:t xml:space="preserve">   Uchwała wchodzi w życie z dniem ogłoszenia w Dzienniku Urzędowym Województwa Dolnośląskiego. </w:t>
      </w:r>
    </w:p>
    <w:p w:rsidR="00F17EE9" w:rsidRPr="00B12A96" w:rsidRDefault="00F17EE9" w:rsidP="00F17EE9">
      <w:pPr>
        <w:jc w:val="both"/>
        <w:rPr>
          <w:rFonts w:ascii="Times New Roman" w:hAnsi="Times New Roman"/>
        </w:rPr>
      </w:pPr>
      <w:r w:rsidRPr="00B12A96">
        <w:rPr>
          <w:rFonts w:ascii="Times New Roman" w:hAnsi="Times New Roman"/>
        </w:rPr>
        <w:t>Zgodnie bowiem z art. 42 ustawy z dnia 8 marca 1990r. o samorządzi</w:t>
      </w:r>
      <w:r w:rsidR="0069476D">
        <w:rPr>
          <w:rFonts w:ascii="Times New Roman" w:hAnsi="Times New Roman"/>
        </w:rPr>
        <w:t xml:space="preserve">e gminnym (Dz. U. z 2020r. poz. 713 </w:t>
      </w:r>
      <w:r w:rsidRPr="00B12A96">
        <w:rPr>
          <w:rFonts w:ascii="Times New Roman" w:hAnsi="Times New Roman"/>
        </w:rPr>
        <w:t xml:space="preserve">) zasady i tryb ogłaszania aktów prawa miejscowego określa ustawa z dnia 20 lipca 2000r. o ogłaszaniu aktów normatywnych i niektórych innych aktów prawnych (Dz. U. z 2019r. poz. 1461, dalej: ustawy o ogłaszaniu aktów normatywnych). Akty normatywne, zawierające przepisy powszechnie obowiązujące, ogłaszane w dziennikach urzędowych - zgodnie z art. 4 ust. 1 ustawy o ogłaszaniu aktów normatywnych - wchodzą w życie po upływie czternastu dni od dnia ich ogłoszenia, chyba że dany akt normatywny określi termin dłuższy. Jednak na podstawie art. 4 ust. 2 ustawy o ogłaszaniu aktów normatywnych, w uzasadnionych przypadkach akty normatywne, z zastrzeżeniem ust. 3, mogą wchodzić w życie w terminie krótszym niż czternaście dni, a jeżeli ważny interes państwa wymaga natychmiastowego wejścia w życie aktu normatywnego i zasady demokratycznego państwa </w:t>
      </w:r>
      <w:r w:rsidRPr="00B12A96">
        <w:rPr>
          <w:rFonts w:ascii="Times New Roman" w:hAnsi="Times New Roman"/>
        </w:rPr>
        <w:lastRenderedPageBreak/>
        <w:t xml:space="preserve">prawnego nie stoją temu na przeszkodzie, dniem wejścia w życie może być dzień ogłoszenia tego aktu w dzienniku urzędowym. </w:t>
      </w:r>
    </w:p>
    <w:p w:rsidR="00F17EE9" w:rsidRPr="00B12A96" w:rsidRDefault="00F17EE9" w:rsidP="00F17EE9">
      <w:pPr>
        <w:jc w:val="both"/>
        <w:rPr>
          <w:rFonts w:ascii="Times New Roman" w:hAnsi="Times New Roman"/>
        </w:rPr>
      </w:pPr>
      <w:r w:rsidRPr="00B12A96">
        <w:rPr>
          <w:rFonts w:ascii="Times New Roman" w:hAnsi="Times New Roman"/>
        </w:rPr>
        <w:t>W przedmiotowej sprawie spełniona została przesłanka ważnego interesu państwa, mimo że przepisy dotyczące regulacji zasad podatku od nieruchomości mają charakter lokalny, gdyż skutki pogarszającej się sytuacji podmiotów gospodarczych będą miały wymiar nie tylko lokalny a państwowy. Zatem uchwała dotycząca wprowadzenia przedłużenia terminów płatności rat podatku od nieruchomości płatnych w  maju i czerwcu 2020 r. do dnia 30 września 2020r. na podstawie ustawy szczególnej, której regulacje mają przeciwdziałać skutkom epidemii może wejść w życie w okresie krótszym niż 14-dniowy okres vacatio legis i mieć zastosowanie od kwietnia 2020 r.  gdyż regulacje te przewidują szczególne rozwiązania związane z zapobieganiem, przeciwdziałaniem i zwalczaniem COVID-19 oraz wywołanych nimi sytuacji kryzysowych.</w:t>
      </w:r>
    </w:p>
    <w:p w:rsidR="00F17EE9" w:rsidRDefault="00F17EE9" w:rsidP="00F17EE9">
      <w:pPr>
        <w:jc w:val="both"/>
        <w:rPr>
          <w:rFonts w:ascii="Times New Roman" w:hAnsi="Times New Roman"/>
        </w:rPr>
      </w:pPr>
    </w:p>
    <w:p w:rsidR="00F17EE9" w:rsidRPr="00D65A8D" w:rsidRDefault="00F17EE9" w:rsidP="00F17EE9">
      <w:pPr>
        <w:jc w:val="center"/>
        <w:rPr>
          <w:rFonts w:ascii="Times New Roman" w:hAnsi="Times New Roman"/>
          <w:b/>
          <w:sz w:val="24"/>
          <w:szCs w:val="24"/>
        </w:rPr>
      </w:pPr>
    </w:p>
    <w:p w:rsidR="00D13FD1" w:rsidRDefault="00F91524"/>
    <w:sectPr w:rsidR="00D13FD1" w:rsidSect="00FA51A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8A5388"/>
    <w:multiLevelType w:val="hybridMultilevel"/>
    <w:tmpl w:val="319CB46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65301FB6"/>
    <w:multiLevelType w:val="hybridMultilevel"/>
    <w:tmpl w:val="507CF9B2"/>
    <w:lvl w:ilvl="0" w:tplc="2AAA3854">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EE9"/>
    <w:rsid w:val="0012726E"/>
    <w:rsid w:val="00291734"/>
    <w:rsid w:val="002B5E83"/>
    <w:rsid w:val="003E7851"/>
    <w:rsid w:val="004939ED"/>
    <w:rsid w:val="00505D8B"/>
    <w:rsid w:val="005F0926"/>
    <w:rsid w:val="0069476D"/>
    <w:rsid w:val="006C5862"/>
    <w:rsid w:val="00724BDB"/>
    <w:rsid w:val="007650AB"/>
    <w:rsid w:val="007F458E"/>
    <w:rsid w:val="00813153"/>
    <w:rsid w:val="008B4740"/>
    <w:rsid w:val="008E1FEE"/>
    <w:rsid w:val="00994018"/>
    <w:rsid w:val="009B2B93"/>
    <w:rsid w:val="00A11E3A"/>
    <w:rsid w:val="00B06502"/>
    <w:rsid w:val="00B304A6"/>
    <w:rsid w:val="00BC0CF0"/>
    <w:rsid w:val="00BD103E"/>
    <w:rsid w:val="00C31672"/>
    <w:rsid w:val="00C45782"/>
    <w:rsid w:val="00E3369E"/>
    <w:rsid w:val="00E85140"/>
    <w:rsid w:val="00EB7BCA"/>
    <w:rsid w:val="00F17EE9"/>
    <w:rsid w:val="00F915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17EE9"/>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17EE9"/>
    <w:pPr>
      <w:ind w:left="720"/>
      <w:contextualSpacing/>
    </w:pPr>
  </w:style>
  <w:style w:type="table" w:styleId="Tabela-Siatka">
    <w:name w:val="Table Grid"/>
    <w:basedOn w:val="Standardowy"/>
    <w:uiPriority w:val="59"/>
    <w:rsid w:val="00F17E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17EE9"/>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17EE9"/>
    <w:pPr>
      <w:ind w:left="720"/>
      <w:contextualSpacing/>
    </w:pPr>
  </w:style>
  <w:style w:type="table" w:styleId="Tabela-Siatka">
    <w:name w:val="Table Grid"/>
    <w:basedOn w:val="Standardowy"/>
    <w:uiPriority w:val="59"/>
    <w:rsid w:val="00F17E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393</TotalTime>
  <Pages>4</Pages>
  <Words>1159</Words>
  <Characters>6959</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RPWMD</dc:creator>
  <cp:lastModifiedBy>RPWMD</cp:lastModifiedBy>
  <cp:revision>14</cp:revision>
  <dcterms:created xsi:type="dcterms:W3CDTF">2020-04-23T09:53:00Z</dcterms:created>
  <dcterms:modified xsi:type="dcterms:W3CDTF">2020-04-24T10:09:00Z</dcterms:modified>
</cp:coreProperties>
</file>