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8E" w:rsidRPr="000E70BB" w:rsidRDefault="00BC7A8E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 xml:space="preserve">Załącznik nr 2 </w:t>
      </w:r>
    </w:p>
    <w:p w:rsidR="00BC7A8E" w:rsidRPr="000E70BB" w:rsidRDefault="00BC7A8E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 xml:space="preserve">do uchwały Rady </w:t>
      </w:r>
      <w:r w:rsidR="00103235">
        <w:rPr>
          <w:rFonts w:ascii="Times New Roman" w:hAnsi="Times New Roman" w:cs="Times New Roman"/>
          <w:b/>
          <w:bCs/>
        </w:rPr>
        <w:t>Miejskiej w Sycowie nr IX/64</w:t>
      </w:r>
      <w:r w:rsidR="00704DF8">
        <w:rPr>
          <w:rFonts w:ascii="Times New Roman" w:hAnsi="Times New Roman" w:cs="Times New Roman"/>
          <w:b/>
          <w:bCs/>
        </w:rPr>
        <w:t>/2019 z dnia 23 maja</w:t>
      </w:r>
      <w:r w:rsidRPr="000E70BB">
        <w:rPr>
          <w:rFonts w:ascii="Times New Roman" w:hAnsi="Times New Roman" w:cs="Times New Roman"/>
          <w:b/>
          <w:bCs/>
        </w:rPr>
        <w:t xml:space="preserve"> 2019 r.</w:t>
      </w:r>
    </w:p>
    <w:p w:rsidR="00BC7A8E" w:rsidRPr="00C113D5" w:rsidRDefault="00BC7A8E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BC7A8E" w:rsidRPr="000E70BB" w:rsidRDefault="00BC7A8E" w:rsidP="00C11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113D5">
        <w:rPr>
          <w:rFonts w:ascii="Times New Roman" w:hAnsi="Times New Roman" w:cs="Times New Roman"/>
          <w:b/>
          <w:bCs/>
        </w:rPr>
        <w:t>Objaśnienia</w:t>
      </w:r>
      <w:r w:rsidRPr="000E70BB">
        <w:rPr>
          <w:rFonts w:ascii="Times New Roman" w:hAnsi="Times New Roman" w:cs="Times New Roman"/>
          <w:b/>
          <w:bCs/>
        </w:rPr>
        <w:t xml:space="preserve"> przyjętych wartości w wieloletniej prognozie finansowej na lata 2019 do 2025 Miasta i Gminy Syców.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</w:p>
    <w:p w:rsidR="00BC7A8E" w:rsidRPr="000E70BB" w:rsidRDefault="00BC7A8E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Dochody:</w:t>
      </w:r>
    </w:p>
    <w:p w:rsidR="00BC7A8E" w:rsidRPr="00801072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wieloletniej prognozie finansowej na lata 2019 - 2025 przyjęto wzrost ogólnych kwot dochodów</w:t>
      </w:r>
      <w:r w:rsidR="00704DF8">
        <w:rPr>
          <w:rFonts w:ascii="Times New Roman" w:hAnsi="Times New Roman" w:cs="Times New Roman"/>
        </w:rPr>
        <w:t xml:space="preserve">     </w:t>
      </w:r>
      <w:r w:rsidRPr="000E70BB">
        <w:rPr>
          <w:rFonts w:ascii="Times New Roman" w:hAnsi="Times New Roman" w:cs="Times New Roman"/>
        </w:rPr>
        <w:t xml:space="preserve"> o 1%-2% uznając, że planowanie większego wzrostu w tak długim okresie obarczone jest zbyt dużym ryzykiem.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801072">
        <w:rPr>
          <w:rFonts w:ascii="Times New Roman" w:hAnsi="Times New Roman" w:cs="Times New Roman"/>
        </w:rPr>
        <w:t xml:space="preserve">Na rok 2019 planowany jest udział dotacji </w:t>
      </w:r>
      <w:r w:rsidR="00F23257">
        <w:rPr>
          <w:rFonts w:ascii="Times New Roman" w:hAnsi="Times New Roman" w:cs="Times New Roman"/>
        </w:rPr>
        <w:t>na inwestycje w kwocie 5 983 013</w:t>
      </w:r>
      <w:r w:rsidRPr="000E70BB">
        <w:rPr>
          <w:rFonts w:ascii="Times New Roman" w:hAnsi="Times New Roman" w:cs="Times New Roman"/>
        </w:rPr>
        <w:t xml:space="preserve"> zł 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zakresie dochodów majątkowych wykazano wzrost dochodów ze sprzedaży majątku.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Zakłada się, że opracowanie i przyjęcie na lata 2015-2018 studium uwarunkowań i kierunków zagospodarowania Miasta i Gminy Syców pozwoli na zwiększenie sprzedaży nieruchomości w latach następnych.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kolejnych latach dochody z majątku gminy przyjęto na stałym poziomie. Wielkość dotacji majątkowych w roku 2019 przyjęta została na podstawie podpisanych umów z instytucjami finansującymi. W latach następnych objętych wieloletnią prognozą finansową założono niewielki udział dotacji majątkowych.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</w:p>
    <w:p w:rsidR="00BC7A8E" w:rsidRPr="000E70BB" w:rsidRDefault="00BC7A8E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Wydatki: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Od roku 2019 planuje się ograniczenie wydatków. Konieczność obsługi długu wymusza racjonalizację wydatków bieżących. Ich wzrost w kolejnych latach przyjęty został na poziomie ok. 1%-2% Jednocześnie założenia wieloletniej prognozy finansowej respektują zasadę zrównoważonego budżetu bieżącego wyrażoną w art.242 ustawy o finansach publicznych.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Wydatki na obsługę długu zaplanowane zostały na podstawie harmonogramów spłat zaciągniętych jak i planowanych do zaciągnięcia w roku 2019 kredytów. Na tej podstawie zaplanowano wysokość rozchodów w okresie od 2019 do 2025 roku.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zakresie wydatków na wynagrodzenia i składek od nich nali</w:t>
      </w:r>
      <w:r>
        <w:rPr>
          <w:rFonts w:ascii="Times New Roman" w:hAnsi="Times New Roman" w:cs="Times New Roman"/>
        </w:rPr>
        <w:t xml:space="preserve">czanych nie przewiduje się </w:t>
      </w:r>
      <w:r w:rsidRPr="000E70BB">
        <w:rPr>
          <w:rFonts w:ascii="Times New Roman" w:hAnsi="Times New Roman" w:cs="Times New Roman"/>
        </w:rPr>
        <w:t>w latach objętych wieloletnią prognozą ich znacznego wzrostu. O</w:t>
      </w:r>
      <w:r>
        <w:rPr>
          <w:rFonts w:ascii="Times New Roman" w:hAnsi="Times New Roman" w:cs="Times New Roman"/>
        </w:rPr>
        <w:t xml:space="preserve">d roku 2015 przyjęto corocznie </w:t>
      </w:r>
      <w:r w:rsidRPr="000E70BB">
        <w:rPr>
          <w:rFonts w:ascii="Times New Roman" w:hAnsi="Times New Roman" w:cs="Times New Roman"/>
        </w:rPr>
        <w:t>1 % ich wzrost.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Pozycja – wydatki związane z funkcjonowaniem organów jst. obejmuje wydatki rozdziałów: 75022 – rada miejska oraz rozdziału 75023 - urząd miasta i gminy. Założono od roku 2015 1% wzrost wydatków z tego tytułu.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ramach przedsięwzięć, które ujęte zostały wieloletniej prognozie finansowej wykazano kwoty wynikające z zawartych już umów lub przewidziane do realizacji.</w:t>
      </w:r>
    </w:p>
    <w:p w:rsidR="00BC7A8E" w:rsidRPr="000E70BB" w:rsidRDefault="00BC7A8E" w:rsidP="00354F7A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Przedsięwzięcia przyjęte w wieloletniej prognozie finansowej:</w:t>
      </w:r>
    </w:p>
    <w:p w:rsidR="00BC7A8E" w:rsidRPr="000E70BB" w:rsidRDefault="00BC7A8E" w:rsidP="00354F7A">
      <w:pPr>
        <w:spacing w:before="120"/>
        <w:jc w:val="both"/>
        <w:rPr>
          <w:rFonts w:ascii="Times New Roman" w:hAnsi="Times New Roman" w:cs="Times New Roman"/>
          <w:b/>
          <w:bCs/>
          <w:i/>
          <w:iCs/>
        </w:rPr>
      </w:pPr>
      <w:r w:rsidRPr="000E70BB">
        <w:rPr>
          <w:rFonts w:ascii="Times New Roman" w:hAnsi="Times New Roman" w:cs="Times New Roman"/>
          <w:b/>
          <w:bCs/>
          <w:i/>
          <w:iCs/>
        </w:rPr>
        <w:lastRenderedPageBreak/>
        <w:t>- w ramach wydatków bieżących:</w:t>
      </w:r>
    </w:p>
    <w:p w:rsidR="00BC7A8E" w:rsidRPr="000E70BB" w:rsidRDefault="00BC7A8E" w:rsidP="00354F7A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>I. Wydatki na programy, projekty lub zadania związane z progra</w:t>
      </w:r>
      <w:r>
        <w:rPr>
          <w:rFonts w:ascii="Times New Roman" w:hAnsi="Times New Roman" w:cs="Times New Roman"/>
          <w:i/>
          <w:iCs/>
        </w:rPr>
        <w:t xml:space="preserve">mami realizowanymi </w:t>
      </w:r>
      <w:r w:rsidRPr="000E70BB">
        <w:rPr>
          <w:rFonts w:ascii="Times New Roman" w:hAnsi="Times New Roman" w:cs="Times New Roman"/>
          <w:i/>
          <w:iCs/>
        </w:rPr>
        <w:t>z udziałem środków, o których mowa w art.5 ust.1 pkt2 i 3, ustawy z dnia 27 sierpnia 2009 r. o finansach publicznych, tego:</w:t>
      </w:r>
      <w:r w:rsidRPr="000E70BB">
        <w:rPr>
          <w:rFonts w:ascii="Times New Roman" w:hAnsi="Times New Roman" w:cs="Times New Roman"/>
        </w:rPr>
        <w:t xml:space="preserve">               </w:t>
      </w:r>
    </w:p>
    <w:p w:rsidR="00BC7A8E" w:rsidRPr="00354F7A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</w:rPr>
      </w:pPr>
      <w:r w:rsidRPr="000E70BB">
        <w:rPr>
          <w:rFonts w:ascii="Times New Roman" w:hAnsi="Times New Roman" w:cs="Times New Roman"/>
        </w:rPr>
        <w:t>1. Przedsięwzięcie pn. „ TIK-Twórcza Innowacyjna Kreatywna szkoła.” realizowane przez Szkołę Podstawową Nr 1 w Sycowie. Wartość projektu łącznie wynosi 782 838 zł z czego  dofinansowanie ze środków europejskich w okresie trzyletnim wynosi 703 060,50 zł, natomiast dotacja celowa z budżetu państwa stanowi kwotę 79 777,50 zł., natomiast w roku 2019 są to środki w wysokości łącznie 115 955,74zł</w:t>
      </w:r>
      <w:r w:rsidRPr="000E70BB">
        <w:rPr>
          <w:rFonts w:ascii="Times New Roman" w:hAnsi="Times New Roman" w:cs="Times New Roman"/>
          <w:color w:val="FF0000"/>
        </w:rPr>
        <w:t xml:space="preserve"> </w:t>
      </w:r>
    </w:p>
    <w:p w:rsidR="00BC7A8E" w:rsidRPr="000E70BB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2. Przedsięwzięcie pn.</w:t>
      </w:r>
      <w:r w:rsidRPr="000E70BB">
        <w:rPr>
          <w:rFonts w:ascii="Times New Roman" w:hAnsi="Times New Roman" w:cs="Times New Roman"/>
          <w:color w:val="363636"/>
        </w:rPr>
        <w:t xml:space="preserve"> </w:t>
      </w:r>
      <w:r w:rsidRPr="000E70BB">
        <w:rPr>
          <w:rFonts w:ascii="Times New Roman" w:hAnsi="Times New Roman" w:cs="Times New Roman"/>
        </w:rPr>
        <w:t>"Nasza szkoła nasza przyszłość</w:t>
      </w:r>
      <w:r w:rsidRPr="000E70BB">
        <w:rPr>
          <w:rFonts w:ascii="Times New Roman" w:hAnsi="Times New Roman" w:cs="Times New Roman"/>
          <w:color w:val="363636"/>
        </w:rPr>
        <w:t xml:space="preserve">" </w:t>
      </w:r>
      <w:r w:rsidRPr="000E70BB">
        <w:rPr>
          <w:rFonts w:ascii="Times New Roman" w:hAnsi="Times New Roman" w:cs="Times New Roman"/>
        </w:rPr>
        <w:t xml:space="preserve">realizowane przez Szkołę Podstawową </w:t>
      </w:r>
      <w:r w:rsidR="007921C2">
        <w:rPr>
          <w:rFonts w:ascii="Times New Roman" w:hAnsi="Times New Roman" w:cs="Times New Roman"/>
        </w:rPr>
        <w:t xml:space="preserve">           </w:t>
      </w:r>
      <w:r w:rsidRPr="000E70BB">
        <w:rPr>
          <w:rFonts w:ascii="Times New Roman" w:hAnsi="Times New Roman" w:cs="Times New Roman"/>
        </w:rPr>
        <w:t xml:space="preserve">w Drołtowicach. Wartość projektu łącznie wynosi 229 332 zł z czego  dofinansowanie ze środków europejskich w okresie trzyletnim wynosi 207 172,20 zł, natomiast dotacja celowa  z budżetu państwa stanowi kwotę 22 159,80 zł., natomiast w roku 2019 są to środki w wysokości 41 512,50zł </w:t>
      </w:r>
    </w:p>
    <w:p w:rsidR="00BC7A8E" w:rsidRPr="000E70BB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Przedsięwzięcia te realizowane są w ramach Regionalnego Programu Operacyjnego Województwa D</w:t>
      </w:r>
      <w:r>
        <w:rPr>
          <w:rFonts w:ascii="Times New Roman" w:hAnsi="Times New Roman" w:cs="Times New Roman"/>
        </w:rPr>
        <w:t xml:space="preserve">olnośląskiego na lata 2014-2020 </w:t>
      </w:r>
      <w:r w:rsidRPr="000E70BB">
        <w:rPr>
          <w:rFonts w:ascii="Times New Roman" w:hAnsi="Times New Roman" w:cs="Times New Roman"/>
        </w:rPr>
        <w:t>współfinansowanego ze środków Europejskiego Funduszu Społecznego. Wartość projektów w okresie trzyletnim łącznie wynosi 1 012 170 zł.</w:t>
      </w:r>
    </w:p>
    <w:p w:rsidR="00BC7A8E" w:rsidRPr="000E70BB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Szkoły na realizację projektu poniosą wkład własny, niefinansowy w postaci eksploatacji sal lekcyjnych ( energia, ogrzewanie, woda, sprzątanie, środki czyst</w:t>
      </w:r>
      <w:r>
        <w:rPr>
          <w:rFonts w:ascii="Times New Roman" w:hAnsi="Times New Roman" w:cs="Times New Roman"/>
        </w:rPr>
        <w:t xml:space="preserve">ości, dostęp do Internetu). </w:t>
      </w:r>
      <w:r w:rsidRPr="000E70BB">
        <w:rPr>
          <w:rFonts w:ascii="Times New Roman" w:hAnsi="Times New Roman" w:cs="Times New Roman"/>
        </w:rPr>
        <w:t>Celem głównym projektu jest zwiększenie kompetencji kluczowych, ukształtowanie właściwych postaw</w:t>
      </w:r>
      <w:r>
        <w:rPr>
          <w:rFonts w:ascii="Times New Roman" w:hAnsi="Times New Roman" w:cs="Times New Roman"/>
        </w:rPr>
        <w:t xml:space="preserve">        </w:t>
      </w:r>
      <w:r w:rsidRPr="000E70BB">
        <w:rPr>
          <w:rFonts w:ascii="Times New Roman" w:hAnsi="Times New Roman" w:cs="Times New Roman"/>
        </w:rPr>
        <w:t xml:space="preserve"> i zwiększenie umiejętności niezbędnych na rynku pracy u uczniów szkół podstawowych.</w:t>
      </w:r>
    </w:p>
    <w:p w:rsidR="00BC7A8E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3. Przedsięwzięcie pn. „Akademia Jutra” realizowane będzie przez Szkołę Podstawową nr 1               w Sycowie. Wartość projektu łącznie wynosi 391 438,75 zł, w tym wkład własny 20 700 zł. Dofinansowanie ze środków europejskich w okresie trzyletnim wynosi 332 722,94 zł, natomiast dotacja celowa z budżetu państwa stanowi kwotę 58 715,81</w:t>
      </w:r>
      <w:r w:rsidRPr="000E70BB">
        <w:rPr>
          <w:rFonts w:ascii="Times New Roman" w:hAnsi="Times New Roman" w:cs="Times New Roman"/>
          <w:color w:val="FF0000"/>
        </w:rPr>
        <w:t xml:space="preserve"> </w:t>
      </w:r>
      <w:r w:rsidRPr="000E70BB">
        <w:rPr>
          <w:rFonts w:ascii="Times New Roman" w:hAnsi="Times New Roman" w:cs="Times New Roman"/>
        </w:rPr>
        <w:t>zł. W roku 2019 przeznaczone zostają środki w wysokości 171 181,25 zł</w:t>
      </w:r>
    </w:p>
    <w:p w:rsidR="00BC7A8E" w:rsidRPr="000E70BB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7A8E" w:rsidRPr="000E70BB" w:rsidRDefault="00BC7A8E" w:rsidP="00354F7A">
      <w:pPr>
        <w:spacing w:after="198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Celem projektu jest zwiększenie kompetencji uczniów w zakresie umiejętności matematyczno – przyrodniczych i językowych, ukształtowanie właściwych postaw </w:t>
      </w:r>
      <w:r>
        <w:rPr>
          <w:rFonts w:ascii="Times New Roman" w:hAnsi="Times New Roman" w:cs="Times New Roman"/>
        </w:rPr>
        <w:t xml:space="preserve">kreatywności  </w:t>
      </w:r>
      <w:r w:rsidRPr="000E70BB">
        <w:rPr>
          <w:rFonts w:ascii="Times New Roman" w:hAnsi="Times New Roman" w:cs="Times New Roman"/>
        </w:rPr>
        <w:t>i samodzielności oraz zwiększenie umiejętności niezbędnych na rynku pracy. Uczniowie będą rozwijać swoje umiejętności w sposób interaktywny, uczestnicząc w warsztatach edukacyjnych , m.in. do Wrocławskim Centrum Edukacyjny</w:t>
      </w:r>
      <w:r w:rsidR="00801072">
        <w:rPr>
          <w:rFonts w:ascii="Times New Roman" w:hAnsi="Times New Roman" w:cs="Times New Roman"/>
        </w:rPr>
        <w:t xml:space="preserve">m, w Parku Technologicznym  </w:t>
      </w:r>
      <w:r w:rsidRPr="000E70BB">
        <w:rPr>
          <w:rFonts w:ascii="Times New Roman" w:hAnsi="Times New Roman" w:cs="Times New Roman"/>
        </w:rPr>
        <w:t>w Hydropolis. Wezmą udział w obozach językowych</w:t>
      </w:r>
      <w:r>
        <w:rPr>
          <w:rFonts w:ascii="Times New Roman" w:hAnsi="Times New Roman" w:cs="Times New Roman"/>
        </w:rPr>
        <w:t xml:space="preserve">     </w:t>
      </w:r>
      <w:r w:rsidR="0080107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0E70BB">
        <w:rPr>
          <w:rFonts w:ascii="Times New Roman" w:hAnsi="Times New Roman" w:cs="Times New Roman"/>
        </w:rPr>
        <w:t xml:space="preserve"> i społecznych w ramach programu „</w:t>
      </w:r>
      <w:r w:rsidR="004C3B19">
        <w:rPr>
          <w:rFonts w:ascii="Times New Roman" w:hAnsi="Times New Roman" w:cs="Times New Roman"/>
        </w:rPr>
        <w:t>E</w:t>
      </w:r>
      <w:r w:rsidRPr="000E70BB">
        <w:rPr>
          <w:rFonts w:ascii="Times New Roman" w:hAnsi="Times New Roman" w:cs="Times New Roman"/>
        </w:rPr>
        <w:t>uroWeek- szkoła Liderów”. Realizowane będą zajęcia pozalekcyjne zarówno rozwijające zainteresowania, jak i wyrównujące dysproporcje edukacyjne, aby dać szansę każdemu uczniowi na rozwój na miarę jego możliwości i potrzeb.</w:t>
      </w:r>
    </w:p>
    <w:p w:rsidR="00BC7A8E" w:rsidRPr="000E70BB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4. Przedsięwzięcie pn. " Szkoła Marzeń " realizowane będzie przez szkoły wiejskie z naszej gminy: Szkołę Podstawową w Stradomi Wierzchniej, Szkołę Podstawową w Drołtowicach,  oraz Szkołę Podstawową w Działoszy. Wartość projektu łącznie wynosi 387 482,43 zł, w tym wkład własny 20 393,82 zł. Dofinansowanie ze środków europejskich w okresie dwuletnim wynosi 139 201,25 zł, natomiast dotacja celowa z budżetu państwa stanowi kwotę 24 564,93</w:t>
      </w:r>
      <w:r w:rsidRPr="000E70BB">
        <w:rPr>
          <w:rFonts w:ascii="Times New Roman" w:hAnsi="Times New Roman" w:cs="Times New Roman"/>
          <w:color w:val="FF0000"/>
        </w:rPr>
        <w:t xml:space="preserve"> </w:t>
      </w:r>
      <w:r w:rsidRPr="000E70BB">
        <w:rPr>
          <w:rFonts w:ascii="Times New Roman" w:hAnsi="Times New Roman" w:cs="Times New Roman"/>
        </w:rPr>
        <w:t xml:space="preserve">zł. Kwota 223 716,20 zostanie przekazana partnerowi projektu </w:t>
      </w:r>
      <w:r w:rsidR="00801072">
        <w:rPr>
          <w:rFonts w:ascii="Times New Roman" w:hAnsi="Times New Roman" w:cs="Times New Roman"/>
        </w:rPr>
        <w:t xml:space="preserve">z czego w roku bieżącym </w:t>
      </w:r>
      <w:r w:rsidRPr="000E70BB">
        <w:rPr>
          <w:rFonts w:ascii="Times New Roman" w:hAnsi="Times New Roman" w:cs="Times New Roman"/>
        </w:rPr>
        <w:t>27 132,50 zł. W roku 2019 na przedsięwzięcie  przeznaczone zostają środki w wysokości 118 658,68 zł.</w:t>
      </w:r>
    </w:p>
    <w:p w:rsidR="00BC7A8E" w:rsidRPr="000E70BB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lastRenderedPageBreak/>
        <w:t>Szkoły na realizację projektu poniosą wkład własny, niefinansowy w postaci eksploatacji sal lekcyjnych ( energia, ogrzewanie, woda, sprzątanie, środki czystości, dostęp do Internetu).</w:t>
      </w:r>
    </w:p>
    <w:p w:rsidR="00BC7A8E" w:rsidRPr="000E70BB" w:rsidRDefault="00BC7A8E" w:rsidP="00354F7A">
      <w:pPr>
        <w:pStyle w:val="NormalnyWeb"/>
        <w:spacing w:before="0" w:beforeAutospacing="0" w:after="198" w:afterAutospacing="0" w:line="224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Celem projektu jest tworzenie w szkołach warunków do nauczania eksperymentalnego, kształtowanie kompetencji kluczowych na rynku pracy, wsparcie nauki języków obcych, nauk matematyczno-przyrodniczych i TIK (ICT) oraz właściwych postaw.</w:t>
      </w:r>
    </w:p>
    <w:p w:rsidR="00BC7A8E" w:rsidRPr="000E70BB" w:rsidRDefault="00BC7A8E" w:rsidP="00354F7A">
      <w:pPr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5. Rewitalizacja ulic Kościelnej i Młyńskiej w Sycowie wraz z przyległą infrastrukturą  publiczną - Poprawa jakości i atrakcyjności publicznej przestrzeni miejskiej, efektem której będzie aktywizacja społeczna i gospodarcza niniejszego obszaru, dzięki kompleksowej rewitalizacji infrastruktury zdegradowanej części miasta.</w:t>
      </w:r>
    </w:p>
    <w:p w:rsidR="00BC7A8E" w:rsidRPr="004C3B19" w:rsidRDefault="00BC7A8E" w:rsidP="00354F7A">
      <w:pPr>
        <w:ind w:left="12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Projekt realizowany jest w latach 2019-2020. Całkowita wartość </w:t>
      </w:r>
      <w:r w:rsidRPr="004C3B19">
        <w:rPr>
          <w:rFonts w:ascii="Times New Roman" w:hAnsi="Times New Roman" w:cs="Times New Roman"/>
        </w:rPr>
        <w:t xml:space="preserve">projektu wyniesie </w:t>
      </w:r>
      <w:r w:rsidR="00801072" w:rsidRPr="004C3B19">
        <w:rPr>
          <w:rFonts w:ascii="Times New Roman" w:hAnsi="Times New Roman" w:cs="Times New Roman"/>
        </w:rPr>
        <w:t>5 046</w:t>
      </w:r>
      <w:r w:rsidRPr="004C3B19">
        <w:rPr>
          <w:rFonts w:ascii="Times New Roman" w:hAnsi="Times New Roman" w:cs="Times New Roman"/>
        </w:rPr>
        <w:t> 000 zł,</w:t>
      </w:r>
      <w:r w:rsidR="007921C2">
        <w:rPr>
          <w:rFonts w:ascii="Times New Roman" w:hAnsi="Times New Roman" w:cs="Times New Roman"/>
        </w:rPr>
        <w:t xml:space="preserve">       </w:t>
      </w:r>
      <w:r w:rsidRPr="004C3B19">
        <w:rPr>
          <w:rFonts w:ascii="Times New Roman" w:hAnsi="Times New Roman" w:cs="Times New Roman"/>
        </w:rPr>
        <w:t xml:space="preserve"> </w:t>
      </w:r>
      <w:r w:rsidR="007921C2">
        <w:rPr>
          <w:rFonts w:ascii="Times New Roman" w:hAnsi="Times New Roman" w:cs="Times New Roman"/>
        </w:rPr>
        <w:t>z czego wydatki bieżące stanowią wartość 89 000 zł.</w:t>
      </w:r>
      <w:r w:rsidRPr="004C3B19">
        <w:rPr>
          <w:rFonts w:ascii="Times New Roman" w:hAnsi="Times New Roman" w:cs="Times New Roman"/>
        </w:rPr>
        <w:t xml:space="preserve"> </w:t>
      </w:r>
      <w:r w:rsidR="007921C2">
        <w:rPr>
          <w:rFonts w:ascii="Times New Roman" w:hAnsi="Times New Roman" w:cs="Times New Roman"/>
        </w:rPr>
        <w:t>W</w:t>
      </w:r>
      <w:r w:rsidRPr="004C3B19">
        <w:rPr>
          <w:rFonts w:ascii="Times New Roman" w:hAnsi="Times New Roman" w:cs="Times New Roman"/>
        </w:rPr>
        <w:t xml:space="preserve"> roku 2019 jest to kwota 45 000 zł, w roku 20120 natomiast 44 000 zł.</w:t>
      </w:r>
    </w:p>
    <w:p w:rsidR="00BC7A8E" w:rsidRPr="000E70BB" w:rsidRDefault="00BC7A8E" w:rsidP="00354F7A">
      <w:pPr>
        <w:pStyle w:val="NormalnyWeb"/>
        <w:spacing w:before="0" w:beforeAutospacing="0" w:after="198" w:afterAutospacing="0" w:line="224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C7A8E" w:rsidRPr="000E70BB" w:rsidRDefault="00BC7A8E" w:rsidP="00354F7A">
      <w:pPr>
        <w:spacing w:before="120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</w:rPr>
        <w:t xml:space="preserve">II. </w:t>
      </w:r>
      <w:r w:rsidRPr="000E70BB">
        <w:rPr>
          <w:rFonts w:ascii="Times New Roman" w:hAnsi="Times New Roman" w:cs="Times New Roman"/>
          <w:i/>
          <w:iCs/>
        </w:rPr>
        <w:t>Wydatki na programy, projekty lub zadania pozostałe:</w:t>
      </w:r>
    </w:p>
    <w:p w:rsidR="00BC7A8E" w:rsidRPr="000E70BB" w:rsidRDefault="00BC7A8E" w:rsidP="00354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1. Program pn. „Opracowanie MPZP" - mający na celu zachowanie ładu przestrzennego obejmujący lata 2015-2019 - limit 277 936 zł. W roku 2019 zaplanowan</w:t>
      </w:r>
      <w:r>
        <w:rPr>
          <w:rFonts w:ascii="Times New Roman" w:hAnsi="Times New Roman" w:cs="Times New Roman"/>
        </w:rPr>
        <w:t xml:space="preserve">e zostały środki </w:t>
      </w:r>
      <w:r w:rsidRPr="000E70BB">
        <w:rPr>
          <w:rFonts w:ascii="Times New Roman" w:hAnsi="Times New Roman" w:cs="Times New Roman"/>
        </w:rPr>
        <w:t xml:space="preserve"> w kwocie 123 000  zł</w:t>
      </w:r>
    </w:p>
    <w:p w:rsidR="00BC7A8E" w:rsidRPr="000E70BB" w:rsidRDefault="00BC7A8E" w:rsidP="00354F7A">
      <w:pPr>
        <w:spacing w:before="120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E70BB">
        <w:rPr>
          <w:rFonts w:ascii="Times New Roman" w:hAnsi="Times New Roman" w:cs="Times New Roman"/>
        </w:rPr>
        <w:t xml:space="preserve">- </w:t>
      </w:r>
      <w:r w:rsidRPr="000E70BB">
        <w:rPr>
          <w:rFonts w:ascii="Times New Roman" w:hAnsi="Times New Roman" w:cs="Times New Roman"/>
          <w:b/>
          <w:bCs/>
          <w:i/>
          <w:iCs/>
        </w:rPr>
        <w:t>w ramach wydatków majątkowych:</w:t>
      </w:r>
    </w:p>
    <w:p w:rsidR="00BC7A8E" w:rsidRPr="000E70BB" w:rsidRDefault="00BC7A8E" w:rsidP="00354F7A">
      <w:pPr>
        <w:spacing w:before="120"/>
        <w:ind w:left="142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>I. Wydatki na programy, projekty lub zadania związane z prog</w:t>
      </w:r>
      <w:r>
        <w:rPr>
          <w:rFonts w:ascii="Times New Roman" w:hAnsi="Times New Roman" w:cs="Times New Roman"/>
          <w:i/>
          <w:iCs/>
        </w:rPr>
        <w:t xml:space="preserve">ramami realizowanymi </w:t>
      </w:r>
      <w:r w:rsidRPr="000E70BB">
        <w:rPr>
          <w:rFonts w:ascii="Times New Roman" w:hAnsi="Times New Roman" w:cs="Times New Roman"/>
          <w:i/>
          <w:iCs/>
        </w:rPr>
        <w:t xml:space="preserve"> z udziałem środków, o których mowa w art.5 ust.1 pkt2 </w:t>
      </w:r>
      <w:r>
        <w:rPr>
          <w:rFonts w:ascii="Times New Roman" w:hAnsi="Times New Roman" w:cs="Times New Roman"/>
          <w:i/>
          <w:iCs/>
        </w:rPr>
        <w:t xml:space="preserve">i 3, ustawy z dnia 27 sierpnia </w:t>
      </w:r>
      <w:r w:rsidRPr="000E70BB">
        <w:rPr>
          <w:rFonts w:ascii="Times New Roman" w:hAnsi="Times New Roman" w:cs="Times New Roman"/>
          <w:i/>
          <w:iCs/>
        </w:rPr>
        <w:t>2009 r. o finansach publicznych, tego:</w:t>
      </w:r>
    </w:p>
    <w:p w:rsidR="00BC7A8E" w:rsidRPr="008747D3" w:rsidRDefault="00BC7A8E" w:rsidP="00354F7A">
      <w:pPr>
        <w:ind w:left="284" w:hanging="284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 xml:space="preserve">  1. Współudział w budowie drogi gminnej nr 101668D w m. Wioska latach 2017-2019 r. Szacowany koszt inwestycji to kwota 5 644 784 zł. W roku 2019 kwota 2 213 844 zł.</w:t>
      </w:r>
    </w:p>
    <w:p w:rsidR="00BC7A8E" w:rsidRPr="008747D3" w:rsidRDefault="00BC7A8E" w:rsidP="00354F7A">
      <w:pPr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 xml:space="preserve">2. Rewitalizacja ulic Kościelnej i Młyńskiej w Sycowie wraz z przyległą infrastrukturą publiczną - Poprawa jakości i atrakcyjności publicznej przestrzeni miejskiej, efektem której będzie aktywizacja </w:t>
      </w:r>
    </w:p>
    <w:p w:rsidR="00BC7A8E" w:rsidRPr="008747D3" w:rsidRDefault="00BC7A8E" w:rsidP="00354F7A">
      <w:pPr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>społeczna i gospodarcza niniejszego obszaru, dzięki kompleksowej rewitalizacji infrastruktury zdegradowanej części miasta.</w:t>
      </w:r>
    </w:p>
    <w:p w:rsidR="00BC7A8E" w:rsidRPr="008747D3" w:rsidRDefault="00BC7A8E" w:rsidP="00354F7A">
      <w:pPr>
        <w:ind w:left="120"/>
        <w:jc w:val="both"/>
        <w:rPr>
          <w:rFonts w:ascii="Times New Roman" w:hAnsi="Times New Roman" w:cs="Times New Roman"/>
        </w:rPr>
      </w:pPr>
      <w:r w:rsidRPr="008747D3">
        <w:rPr>
          <w:rFonts w:ascii="Times New Roman" w:hAnsi="Times New Roman" w:cs="Times New Roman"/>
        </w:rPr>
        <w:t>Projekt realizowany jest w latach 2019-2020. Całkowita wartość projektu</w:t>
      </w:r>
      <w:r w:rsidR="004C3B19" w:rsidRPr="008747D3">
        <w:rPr>
          <w:rFonts w:ascii="Times New Roman" w:hAnsi="Times New Roman" w:cs="Times New Roman"/>
        </w:rPr>
        <w:t xml:space="preserve"> wyniesie                  5 046</w:t>
      </w:r>
      <w:r w:rsidRPr="008747D3">
        <w:rPr>
          <w:rFonts w:ascii="Times New Roman" w:hAnsi="Times New Roman" w:cs="Times New Roman"/>
        </w:rPr>
        <w:t> 000 zł,  w roku 2019 jest to kwota 2 706 000 zł.</w:t>
      </w:r>
    </w:p>
    <w:p w:rsidR="00BC7A8E" w:rsidRPr="00FA1DA7" w:rsidRDefault="00BC7A8E" w:rsidP="00354F7A">
      <w:pPr>
        <w:ind w:left="120"/>
        <w:jc w:val="both"/>
        <w:rPr>
          <w:rFonts w:ascii="Times New Roman" w:hAnsi="Times New Roman" w:cs="Times New Roman"/>
          <w:color w:val="FF0000"/>
        </w:rPr>
      </w:pPr>
    </w:p>
    <w:p w:rsidR="00BC7A8E" w:rsidRPr="000E70BB" w:rsidRDefault="00BC7A8E" w:rsidP="00354F7A">
      <w:pPr>
        <w:spacing w:before="120"/>
        <w:ind w:left="360" w:hanging="218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 xml:space="preserve">II. Wydatki na programy, projekty lub zadania </w:t>
      </w:r>
      <w:r>
        <w:rPr>
          <w:rFonts w:ascii="Times New Roman" w:hAnsi="Times New Roman" w:cs="Times New Roman"/>
          <w:i/>
          <w:iCs/>
        </w:rPr>
        <w:t xml:space="preserve">związane z umowami partnerstwa </w:t>
      </w:r>
      <w:r w:rsidRPr="000E70BB">
        <w:rPr>
          <w:rFonts w:ascii="Times New Roman" w:hAnsi="Times New Roman" w:cs="Times New Roman"/>
          <w:i/>
          <w:iCs/>
        </w:rPr>
        <w:t xml:space="preserve">publiczno - prywatnego, z tego: </w:t>
      </w:r>
    </w:p>
    <w:p w:rsidR="00BC7A8E" w:rsidRPr="000E70BB" w:rsidRDefault="00BC7A8E" w:rsidP="00354F7A">
      <w:pPr>
        <w:spacing w:before="120"/>
        <w:ind w:left="36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roku sprawozdawczym Gmina nie przewiduj</w:t>
      </w:r>
      <w:r>
        <w:rPr>
          <w:rFonts w:ascii="Times New Roman" w:hAnsi="Times New Roman" w:cs="Times New Roman"/>
        </w:rPr>
        <w:t xml:space="preserve">e przedsięwzięć z udziałem w/w </w:t>
      </w:r>
      <w:r w:rsidRPr="000E70BB">
        <w:rPr>
          <w:rFonts w:ascii="Times New Roman" w:hAnsi="Times New Roman" w:cs="Times New Roman"/>
        </w:rPr>
        <w:t>środków.</w:t>
      </w:r>
    </w:p>
    <w:p w:rsidR="00BC7A8E" w:rsidRPr="000E70BB" w:rsidRDefault="00BC7A8E" w:rsidP="00354F7A">
      <w:pPr>
        <w:spacing w:before="120"/>
        <w:jc w:val="both"/>
        <w:rPr>
          <w:rFonts w:ascii="Times New Roman" w:hAnsi="Times New Roman" w:cs="Times New Roman"/>
        </w:rPr>
      </w:pPr>
    </w:p>
    <w:p w:rsidR="00BC7A8E" w:rsidRPr="000E70BB" w:rsidRDefault="00BC7A8E" w:rsidP="00354F7A">
      <w:pPr>
        <w:spacing w:before="120"/>
        <w:ind w:left="360" w:hanging="218"/>
        <w:jc w:val="both"/>
        <w:rPr>
          <w:rFonts w:ascii="Times New Roman" w:hAnsi="Times New Roman" w:cs="Times New Roman"/>
          <w:i/>
          <w:iCs/>
        </w:rPr>
      </w:pPr>
      <w:r w:rsidRPr="000E70BB">
        <w:rPr>
          <w:rFonts w:ascii="Times New Roman" w:hAnsi="Times New Roman" w:cs="Times New Roman"/>
          <w:i/>
          <w:iCs/>
        </w:rPr>
        <w:t>III. Wydatki na programy, projekty lub zadania  pozostałe:</w:t>
      </w:r>
    </w:p>
    <w:p w:rsidR="00BC7A8E" w:rsidRPr="000E70BB" w:rsidRDefault="00BC7A8E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1. Utrzymanie rezultatu projektu oczyszczalni ścieków. </w:t>
      </w:r>
    </w:p>
    <w:p w:rsidR="00BC7A8E" w:rsidRPr="000E70BB" w:rsidRDefault="00BC7A8E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lastRenderedPageBreak/>
        <w:t>Projekt realizowany jest w latach 2012-2021. Całkowita wartość projek</w:t>
      </w:r>
      <w:r>
        <w:rPr>
          <w:rFonts w:ascii="Times New Roman" w:hAnsi="Times New Roman" w:cs="Times New Roman"/>
        </w:rPr>
        <w:t xml:space="preserve">tu wyniesie </w:t>
      </w:r>
      <w:r w:rsidRPr="000E70BB">
        <w:rPr>
          <w:rFonts w:ascii="Times New Roman" w:hAnsi="Times New Roman" w:cs="Times New Roman"/>
        </w:rPr>
        <w:t>3 131 620 zł,</w:t>
      </w:r>
      <w:r>
        <w:rPr>
          <w:rFonts w:ascii="Times New Roman" w:hAnsi="Times New Roman" w:cs="Times New Roman"/>
        </w:rPr>
        <w:t xml:space="preserve">           </w:t>
      </w:r>
      <w:r w:rsidRPr="000E70BB">
        <w:rPr>
          <w:rFonts w:ascii="Times New Roman" w:hAnsi="Times New Roman" w:cs="Times New Roman"/>
        </w:rPr>
        <w:t xml:space="preserve">  w roku 2019 jest to kwota 313 162 zł.</w:t>
      </w:r>
    </w:p>
    <w:p w:rsidR="00BC7A8E" w:rsidRPr="000E70BB" w:rsidRDefault="00BC7A8E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2. Budowa kanalizacji sanitarnej w m.Wioska.</w:t>
      </w:r>
    </w:p>
    <w:p w:rsidR="00BC7A8E" w:rsidRPr="000E70BB" w:rsidRDefault="00BC7A8E" w:rsidP="00354F7A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 Projekt realizowany jest w latach 2018-2019. Całkowita wartość inwestycji szacowna jest na kwotę 4 081 200 zł, w roku 2019 kwota 1 660 000,00 zł.</w:t>
      </w:r>
    </w:p>
    <w:p w:rsidR="00BC7A8E" w:rsidRPr="000E70BB" w:rsidRDefault="00BC7A8E" w:rsidP="00354F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3. Współudział w przebudowie drogi wojewódzkiej nr 449 w zakresie budowy ciągu pieszo - rowerowego w m. Syców wraz z budową kanalizacji deszczowej przy ul.</w:t>
      </w:r>
      <w:r w:rsidR="00432568">
        <w:rPr>
          <w:rFonts w:ascii="Times New Roman" w:hAnsi="Times New Roman" w:cs="Times New Roman"/>
        </w:rPr>
        <w:t xml:space="preserve"> </w:t>
      </w:r>
      <w:r w:rsidRPr="000E70BB">
        <w:rPr>
          <w:rFonts w:ascii="Times New Roman" w:hAnsi="Times New Roman" w:cs="Times New Roman"/>
        </w:rPr>
        <w:t>Kaliskiej - pomoc rzeczowa – Poprawa bezpieczeństwa.</w:t>
      </w:r>
    </w:p>
    <w:p w:rsidR="00BC7A8E" w:rsidRPr="000E70BB" w:rsidRDefault="00BC7A8E" w:rsidP="00CF457B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 Projekt realizowany jest w latach 2019-20</w:t>
      </w:r>
      <w:r>
        <w:rPr>
          <w:rFonts w:ascii="Times New Roman" w:hAnsi="Times New Roman" w:cs="Times New Roman"/>
        </w:rPr>
        <w:t>2</w:t>
      </w:r>
      <w:r w:rsidRPr="000E70BB">
        <w:rPr>
          <w:rFonts w:ascii="Times New Roman" w:hAnsi="Times New Roman" w:cs="Times New Roman"/>
        </w:rPr>
        <w:t>0. Całkowita wartość pr</w:t>
      </w:r>
      <w:r>
        <w:rPr>
          <w:rFonts w:ascii="Times New Roman" w:hAnsi="Times New Roman" w:cs="Times New Roman"/>
        </w:rPr>
        <w:t xml:space="preserve">ojektu wyniesie </w:t>
      </w:r>
      <w:r w:rsidRPr="000E70BB">
        <w:rPr>
          <w:rFonts w:ascii="Times New Roman" w:hAnsi="Times New Roman" w:cs="Times New Roman"/>
        </w:rPr>
        <w:t xml:space="preserve">828 000 zł,  </w:t>
      </w:r>
      <w:r>
        <w:rPr>
          <w:rFonts w:ascii="Times New Roman" w:hAnsi="Times New Roman" w:cs="Times New Roman"/>
        </w:rPr>
        <w:t xml:space="preserve">          </w:t>
      </w:r>
      <w:r w:rsidRPr="000E70BB">
        <w:rPr>
          <w:rFonts w:ascii="Times New Roman" w:hAnsi="Times New Roman" w:cs="Times New Roman"/>
        </w:rPr>
        <w:t>w rok</w:t>
      </w:r>
      <w:r w:rsidR="00CF457B">
        <w:rPr>
          <w:rFonts w:ascii="Times New Roman" w:hAnsi="Times New Roman" w:cs="Times New Roman"/>
        </w:rPr>
        <w:t>u 2019 jest to kwota 100 000 zł.</w:t>
      </w:r>
    </w:p>
    <w:p w:rsidR="00BC7A8E" w:rsidRPr="009C0648" w:rsidRDefault="00BC7A8E" w:rsidP="009C0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BC7A8E" w:rsidRPr="003A3ADE" w:rsidRDefault="00BC7A8E" w:rsidP="003A3AD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Przychody </w:t>
      </w:r>
      <w:r w:rsidRPr="000E70BB">
        <w:rPr>
          <w:rFonts w:ascii="Times New Roman" w:hAnsi="Times New Roman" w:cs="Times New Roman"/>
          <w:b/>
          <w:bCs/>
        </w:rPr>
        <w:t>budżetu wynoszą</w:t>
      </w:r>
      <w:r w:rsidR="00F1660F">
        <w:rPr>
          <w:rFonts w:ascii="Times New Roman" w:hAnsi="Times New Roman" w:cs="Times New Roman"/>
        </w:rPr>
        <w:t xml:space="preserve"> – 8 073 551,57</w:t>
      </w:r>
      <w:r w:rsidRPr="000E70BB">
        <w:rPr>
          <w:rFonts w:ascii="Times New Roman" w:hAnsi="Times New Roman" w:cs="Times New Roman"/>
        </w:rPr>
        <w:t xml:space="preserve"> zł</w:t>
      </w:r>
    </w:p>
    <w:p w:rsidR="00BC7A8E" w:rsidRPr="000E70BB" w:rsidRDefault="00BC7A8E" w:rsidP="00CF457B">
      <w:pPr>
        <w:spacing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Zaplanowany został na rok 2019 kredyt w wysokości 6 600 000 zł jako źródło spłaty zobowiązań </w:t>
      </w:r>
      <w:r>
        <w:rPr>
          <w:rFonts w:ascii="Times New Roman" w:hAnsi="Times New Roman" w:cs="Times New Roman"/>
        </w:rPr>
        <w:t xml:space="preserve">        </w:t>
      </w:r>
      <w:r w:rsidRPr="000E70BB">
        <w:rPr>
          <w:rFonts w:ascii="Times New Roman" w:hAnsi="Times New Roman" w:cs="Times New Roman"/>
        </w:rPr>
        <w:t>z tytułu zaciągniętych kredytów.</w:t>
      </w:r>
      <w:r>
        <w:rPr>
          <w:rFonts w:ascii="Times New Roman" w:hAnsi="Times New Roman" w:cs="Times New Roman"/>
        </w:rPr>
        <w:t xml:space="preserve"> Wprowadzono do budżetu </w:t>
      </w:r>
      <w:r w:rsidR="00F1660F">
        <w:rPr>
          <w:rFonts w:ascii="Times New Roman" w:hAnsi="Times New Roman" w:cs="Times New Roman"/>
        </w:rPr>
        <w:t>1 473 551,57</w:t>
      </w:r>
      <w:r w:rsidRPr="000E70BB">
        <w:rPr>
          <w:rFonts w:ascii="Times New Roman" w:hAnsi="Times New Roman" w:cs="Times New Roman"/>
        </w:rPr>
        <w:t xml:space="preserve"> zł wolnych środków.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Rozchody:</w:t>
      </w:r>
    </w:p>
    <w:p w:rsidR="00BC7A8E" w:rsidRDefault="00BC7A8E" w:rsidP="003A3AD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Spłatę długu zaplanowano na podstawie harmonogramu spłat za</w:t>
      </w:r>
      <w:r>
        <w:rPr>
          <w:rFonts w:ascii="Times New Roman" w:hAnsi="Times New Roman" w:cs="Times New Roman"/>
        </w:rPr>
        <w:t xml:space="preserve">ciągniętych kredytów. </w:t>
      </w:r>
      <w:r w:rsidRPr="000E70BB">
        <w:rPr>
          <w:rFonts w:ascii="Times New Roman" w:hAnsi="Times New Roman" w:cs="Times New Roman"/>
        </w:rPr>
        <w:t>W roku 2019 spłata ra</w:t>
      </w:r>
      <w:r>
        <w:rPr>
          <w:rFonts w:ascii="Times New Roman" w:hAnsi="Times New Roman" w:cs="Times New Roman"/>
        </w:rPr>
        <w:t xml:space="preserve">t kapitałowych wynosi </w:t>
      </w:r>
      <w:r w:rsidRPr="000E70BB">
        <w:rPr>
          <w:rFonts w:ascii="Times New Roman" w:hAnsi="Times New Roman" w:cs="Times New Roman"/>
        </w:rPr>
        <w:t>3 600 000</w:t>
      </w:r>
      <w:r>
        <w:rPr>
          <w:rFonts w:ascii="Times New Roman" w:hAnsi="Times New Roman" w:cs="Times New Roman"/>
        </w:rPr>
        <w:t xml:space="preserve"> zł</w:t>
      </w:r>
      <w:r w:rsidRPr="000E70BB">
        <w:rPr>
          <w:rFonts w:ascii="Times New Roman" w:hAnsi="Times New Roman" w:cs="Times New Roman"/>
        </w:rPr>
        <w:t xml:space="preserve"> oraz kredyt długoterminowy zaciągnięty na wyprzedzające finansowanie działań finansowanych ze środków pochodzących z budżetu Unii Europejskiej w kwocie 3 041 339 zł.</w:t>
      </w:r>
    </w:p>
    <w:p w:rsidR="00CF457B" w:rsidRDefault="00CF457B" w:rsidP="00563095">
      <w:pPr>
        <w:jc w:val="both"/>
        <w:rPr>
          <w:rFonts w:ascii="Times New Roman" w:hAnsi="Times New Roman" w:cs="Times New Roman"/>
        </w:rPr>
      </w:pPr>
    </w:p>
    <w:p w:rsidR="00BC7A8E" w:rsidRPr="000E70BB" w:rsidRDefault="00BC7A8E" w:rsidP="00563095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Wynik budżetu </w:t>
      </w:r>
      <w:r w:rsidR="0069421E">
        <w:rPr>
          <w:rFonts w:ascii="Times New Roman" w:hAnsi="Times New Roman" w:cs="Times New Roman"/>
        </w:rPr>
        <w:t>-deficyt – 1 432 212,57</w:t>
      </w:r>
      <w:r w:rsidR="00C463E7">
        <w:rPr>
          <w:rFonts w:ascii="Times New Roman" w:hAnsi="Times New Roman" w:cs="Times New Roman"/>
        </w:rPr>
        <w:t xml:space="preserve"> </w:t>
      </w:r>
      <w:r w:rsidRPr="000E70BB">
        <w:rPr>
          <w:rFonts w:ascii="Times New Roman" w:hAnsi="Times New Roman" w:cs="Times New Roman"/>
        </w:rPr>
        <w:t>zł</w:t>
      </w:r>
    </w:p>
    <w:p w:rsidR="00BC7A8E" w:rsidRDefault="00BC7A8E" w:rsidP="00563095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Pozycja wynik budżetu jest różnicą między szacowanymi dochodami a planowanymi wydatkami. Różnica ta stanowi deficyt. </w:t>
      </w:r>
    </w:p>
    <w:p w:rsidR="00CF457B" w:rsidRPr="000E70BB" w:rsidRDefault="00CF457B" w:rsidP="00563095">
      <w:pPr>
        <w:jc w:val="both"/>
        <w:rPr>
          <w:rFonts w:ascii="Times New Roman" w:hAnsi="Times New Roman" w:cs="Times New Roman"/>
        </w:rPr>
      </w:pPr>
    </w:p>
    <w:p w:rsidR="00BC7A8E" w:rsidRDefault="00BC7A8E" w:rsidP="00A2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4. Sposób finansowania deficytu</w:t>
      </w:r>
      <w:r w:rsidRPr="000E70BB">
        <w:rPr>
          <w:rFonts w:ascii="Times New Roman" w:hAnsi="Times New Roman" w:cs="Times New Roman"/>
        </w:rPr>
        <w:t xml:space="preserve"> - źródłem pokrycia deficytu budżetu Miasta i Gminy są wolne środki, o których mowa w art.217 ust.2 pkt 6 ustawy o finansach publicznych.</w:t>
      </w:r>
    </w:p>
    <w:p w:rsidR="00432568" w:rsidRPr="000E70BB" w:rsidRDefault="00432568" w:rsidP="00A277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C7A8E" w:rsidRPr="000E70BB" w:rsidRDefault="00BC7A8E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Kwota długu:</w:t>
      </w:r>
    </w:p>
    <w:p w:rsidR="008F1A88" w:rsidRDefault="00BC7A8E" w:rsidP="00A27770">
      <w:pPr>
        <w:jc w:val="both"/>
        <w:rPr>
          <w:rFonts w:ascii="Times New Roman" w:hAnsi="Times New Roman" w:cs="Times New Roman"/>
        </w:rPr>
      </w:pPr>
      <w:r w:rsidRPr="00A27770">
        <w:rPr>
          <w:rFonts w:ascii="Times New Roman" w:hAnsi="Times New Roman" w:cs="Times New Roman"/>
        </w:rPr>
        <w:t xml:space="preserve">Kwota długu na koniec 2019 roku wyniesie 20 700 000 zł, w efekcie zadłużenie gminy zmniejszy się o 41 399 zł. Planowana spłata istniejącego zadłużenia zakończona zostanie w 2025. W WPF na lata 2019-2025 zachowane zostają relacje, o których mowa w art.242 i art.243 ustawy o finansach publicznych.  </w:t>
      </w:r>
    </w:p>
    <w:p w:rsidR="008F1A88" w:rsidRDefault="008F1A88" w:rsidP="00A27770">
      <w:pPr>
        <w:jc w:val="both"/>
        <w:rPr>
          <w:rFonts w:ascii="Times New Roman" w:hAnsi="Times New Roman" w:cs="Times New Roman"/>
        </w:rPr>
      </w:pPr>
    </w:p>
    <w:p w:rsidR="008F1A88" w:rsidRDefault="008F1A88" w:rsidP="008F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Zmiana wynika z dostosowania zgodności WPF do zapisów budżetu na dzień 25 kwietnia 2019 r.</w:t>
      </w:r>
    </w:p>
    <w:p w:rsidR="00457680" w:rsidRPr="000E70BB" w:rsidRDefault="00457680" w:rsidP="008F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373A52" w:rsidRPr="00691867" w:rsidRDefault="00373A52" w:rsidP="00373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1867">
        <w:rPr>
          <w:rFonts w:ascii="Times New Roman" w:hAnsi="Times New Roman" w:cs="Times New Roman"/>
        </w:rPr>
        <w:lastRenderedPageBreak/>
        <w:t>Projek</w:t>
      </w:r>
      <w:r>
        <w:rPr>
          <w:rFonts w:ascii="Times New Roman" w:hAnsi="Times New Roman" w:cs="Times New Roman"/>
        </w:rPr>
        <w:t>t uchwały przewiduje zwiększenie</w:t>
      </w:r>
      <w:r w:rsidRPr="00691867">
        <w:rPr>
          <w:rFonts w:ascii="Times New Roman" w:hAnsi="Times New Roman" w:cs="Times New Roman"/>
        </w:rPr>
        <w:t xml:space="preserve"> pla</w:t>
      </w:r>
      <w:r>
        <w:rPr>
          <w:rFonts w:ascii="Times New Roman" w:hAnsi="Times New Roman" w:cs="Times New Roman"/>
        </w:rPr>
        <w:t>nowanych dochodów o kwotę 99 811,60 zł z czego dochody majątkowe wynoszą 97 650 zł.</w:t>
      </w:r>
      <w:r w:rsidRPr="00691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Wydatki wzrastają o 525 980,08 zł, z czego wydatki bieżące    o kwotę  38 825,6 zł, majątkowe o kwotę 487 155,38 zł.</w:t>
      </w:r>
    </w:p>
    <w:p w:rsidR="00373A52" w:rsidRPr="00713D53" w:rsidRDefault="00373A52" w:rsidP="00373A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91867">
        <w:rPr>
          <w:rFonts w:ascii="Times New Roman" w:hAnsi="Times New Roman" w:cs="Times New Roman"/>
        </w:rPr>
        <w:t>Wprowadzona zmiana powoduje zmianę wyniku budżetu.</w:t>
      </w:r>
      <w:r>
        <w:rPr>
          <w:rFonts w:ascii="Times New Roman" w:hAnsi="Times New Roman" w:cs="Times New Roman"/>
        </w:rPr>
        <w:t xml:space="preserve"> W wyniku zmian budżetu wzrósł </w:t>
      </w:r>
      <w:r w:rsidRPr="00691867">
        <w:rPr>
          <w:rFonts w:ascii="Times New Roman" w:hAnsi="Times New Roman" w:cs="Times New Roman"/>
        </w:rPr>
        <w:t>deficyt budżetowy</w:t>
      </w:r>
      <w:r>
        <w:rPr>
          <w:rFonts w:ascii="Times New Roman" w:hAnsi="Times New Roman" w:cs="Times New Roman"/>
        </w:rPr>
        <w:t xml:space="preserve"> o wartość 426 169,38 zł</w:t>
      </w:r>
      <w:r w:rsidRPr="00691867">
        <w:rPr>
          <w:rFonts w:ascii="Times New Roman" w:hAnsi="Times New Roman" w:cs="Times New Roman"/>
        </w:rPr>
        <w:t xml:space="preserve">. Źródłem sfinansowania zwiększonego deficytu są wolne środki, </w:t>
      </w:r>
      <w:r>
        <w:rPr>
          <w:rFonts w:ascii="Times New Roman" w:hAnsi="Times New Roman" w:cs="Times New Roman"/>
        </w:rPr>
        <w:br/>
      </w:r>
      <w:r w:rsidRPr="00691867">
        <w:rPr>
          <w:rFonts w:ascii="Times New Roman" w:hAnsi="Times New Roman" w:cs="Times New Roman"/>
        </w:rPr>
        <w:t>o których mowa w art.217 ust.2 pkt 6 ustawy o finansach publicznych</w:t>
      </w:r>
      <w:r>
        <w:rPr>
          <w:rFonts w:ascii="Times New Roman" w:hAnsi="Times New Roman" w:cs="Times New Roman"/>
        </w:rPr>
        <w:t>.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Dochody: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 1. Dochody budżetu – </w:t>
      </w:r>
      <w:r w:rsidR="001C6EFD">
        <w:rPr>
          <w:rFonts w:ascii="Times New Roman" w:hAnsi="Times New Roman" w:cs="Times New Roman"/>
        </w:rPr>
        <w:t>71 086 347,38</w:t>
      </w:r>
      <w:r w:rsidRPr="000E70BB">
        <w:rPr>
          <w:rFonts w:ascii="Times New Roman" w:hAnsi="Times New Roman" w:cs="Times New Roman"/>
        </w:rPr>
        <w:t xml:space="preserve"> zł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a</w:t>
      </w:r>
      <w:r w:rsidR="001C6EFD">
        <w:rPr>
          <w:rFonts w:ascii="Times New Roman" w:hAnsi="Times New Roman" w:cs="Times New Roman"/>
        </w:rPr>
        <w:t>) dochody bieżące – 64 223 334,38</w:t>
      </w:r>
      <w:r w:rsidRPr="000E70BB">
        <w:rPr>
          <w:rFonts w:ascii="Times New Roman" w:hAnsi="Times New Roman" w:cs="Times New Roman"/>
        </w:rPr>
        <w:t xml:space="preserve"> zł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b) </w:t>
      </w:r>
      <w:r w:rsidR="001C6EFD">
        <w:rPr>
          <w:rFonts w:ascii="Times New Roman" w:hAnsi="Times New Roman" w:cs="Times New Roman"/>
        </w:rPr>
        <w:t>dochody majątkowe - 6 863 013,00</w:t>
      </w:r>
      <w:r w:rsidRPr="000E70BB">
        <w:rPr>
          <w:rFonts w:ascii="Times New Roman" w:hAnsi="Times New Roman" w:cs="Times New Roman"/>
        </w:rPr>
        <w:t xml:space="preserve"> zł, 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w tym: - dochody ze sprzedaży majątku - 870 000,00zł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2. Wydatki budżetu</w:t>
      </w:r>
      <w:r w:rsidR="0069421E">
        <w:rPr>
          <w:rFonts w:ascii="Times New Roman" w:hAnsi="Times New Roman" w:cs="Times New Roman"/>
        </w:rPr>
        <w:t xml:space="preserve"> - 72</w:t>
      </w:r>
      <w:r w:rsidR="00BC59DA">
        <w:rPr>
          <w:rFonts w:ascii="Times New Roman" w:hAnsi="Times New Roman" w:cs="Times New Roman"/>
        </w:rPr>
        <w:t xml:space="preserve"> 518 559,95 </w:t>
      </w:r>
      <w:r w:rsidRPr="000E70BB">
        <w:rPr>
          <w:rFonts w:ascii="Times New Roman" w:hAnsi="Times New Roman" w:cs="Times New Roman"/>
        </w:rPr>
        <w:t xml:space="preserve">zł </w:t>
      </w:r>
    </w:p>
    <w:p w:rsidR="00BC7A8E" w:rsidRPr="000E70BB" w:rsidRDefault="001C6EFD" w:rsidP="003A3A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wydatki bieżące – 61 320 192,95</w:t>
      </w:r>
      <w:r w:rsidR="00BC7A8E" w:rsidRPr="000E70BB">
        <w:rPr>
          <w:rFonts w:ascii="Times New Roman" w:hAnsi="Times New Roman" w:cs="Times New Roman"/>
        </w:rPr>
        <w:t xml:space="preserve"> zł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b) </w:t>
      </w:r>
      <w:r w:rsidR="00BC59DA">
        <w:rPr>
          <w:rFonts w:ascii="Times New Roman" w:hAnsi="Times New Roman" w:cs="Times New Roman"/>
        </w:rPr>
        <w:t>wydatki majątkowe - 11 198 367,00</w:t>
      </w:r>
      <w:r w:rsidRPr="000E70BB">
        <w:rPr>
          <w:rFonts w:ascii="Times New Roman" w:hAnsi="Times New Roman" w:cs="Times New Roman"/>
        </w:rPr>
        <w:t xml:space="preserve"> zł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w tym: 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 - wydatki na obsługę długu - 530 000,00 zł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3. Wynik budżetu </w:t>
      </w:r>
      <w:r w:rsidR="00BC59DA">
        <w:rPr>
          <w:rFonts w:ascii="Times New Roman" w:hAnsi="Times New Roman" w:cs="Times New Roman"/>
        </w:rPr>
        <w:t>-deficyt – 1 432 212,57</w:t>
      </w:r>
      <w:r w:rsidRPr="000E70BB">
        <w:rPr>
          <w:rFonts w:ascii="Times New Roman" w:hAnsi="Times New Roman" w:cs="Times New Roman"/>
        </w:rPr>
        <w:t>zł</w:t>
      </w:r>
    </w:p>
    <w:p w:rsidR="007921C2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Pozycja wynik budżetu jest różnicą między szacowanymi dochodami a planowanymi wydatkami. Różnica ta stanowi deficyt</w:t>
      </w:r>
      <w:r w:rsidR="001C6EFD">
        <w:rPr>
          <w:rFonts w:ascii="Times New Roman" w:hAnsi="Times New Roman" w:cs="Times New Roman"/>
        </w:rPr>
        <w:t>.</w:t>
      </w:r>
    </w:p>
    <w:p w:rsidR="00BC7A8E" w:rsidRPr="000E70BB" w:rsidRDefault="00BC7A8E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4. Sposób finansowania deficytu</w:t>
      </w:r>
      <w:r w:rsidRPr="000E70BB">
        <w:rPr>
          <w:rFonts w:ascii="Times New Roman" w:hAnsi="Times New Roman" w:cs="Times New Roman"/>
        </w:rPr>
        <w:t xml:space="preserve"> - źródłem pokrycia deficytu budżetu Miasta i Gminy są wolne środki, o których mowa w art.217 ust.2 pkt 6 ustawy o finansach publicznych.</w:t>
      </w:r>
    </w:p>
    <w:p w:rsidR="00BC7A8E" w:rsidRPr="000E70BB" w:rsidRDefault="00BC7A8E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>5</w:t>
      </w:r>
      <w:r w:rsidRPr="000E70BB">
        <w:rPr>
          <w:rFonts w:ascii="Times New Roman" w:hAnsi="Times New Roman" w:cs="Times New Roman"/>
        </w:rPr>
        <w:t xml:space="preserve">. </w:t>
      </w:r>
      <w:r w:rsidRPr="000E70BB">
        <w:rPr>
          <w:rFonts w:ascii="Times New Roman" w:hAnsi="Times New Roman" w:cs="Times New Roman"/>
          <w:b/>
          <w:bCs/>
        </w:rPr>
        <w:t>Przychody budżetu wynoszą</w:t>
      </w:r>
      <w:r w:rsidR="00BC59DA">
        <w:rPr>
          <w:rFonts w:ascii="Times New Roman" w:hAnsi="Times New Roman" w:cs="Times New Roman"/>
        </w:rPr>
        <w:t xml:space="preserve"> – 8 073 551,57</w:t>
      </w:r>
      <w:r w:rsidRPr="000E70BB">
        <w:rPr>
          <w:rFonts w:ascii="Times New Roman" w:hAnsi="Times New Roman" w:cs="Times New Roman"/>
        </w:rPr>
        <w:t xml:space="preserve"> zł</w:t>
      </w:r>
    </w:p>
    <w:p w:rsidR="00BC7A8E" w:rsidRPr="000E70BB" w:rsidRDefault="00BC7A8E" w:rsidP="003A3ADE">
      <w:pPr>
        <w:spacing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 xml:space="preserve">Zaplanowany został na rok 2019 kredyt w wysokości 6 600 000 zł jako źródło spłaty zobowiązań </w:t>
      </w:r>
      <w:r>
        <w:rPr>
          <w:rFonts w:ascii="Times New Roman" w:hAnsi="Times New Roman" w:cs="Times New Roman"/>
        </w:rPr>
        <w:t xml:space="preserve">        </w:t>
      </w:r>
      <w:r w:rsidRPr="000E70BB">
        <w:rPr>
          <w:rFonts w:ascii="Times New Roman" w:hAnsi="Times New Roman" w:cs="Times New Roman"/>
        </w:rPr>
        <w:t>z tytułu zaciągniętych kredytów. Wpro</w:t>
      </w:r>
      <w:r w:rsidR="00BC59DA">
        <w:rPr>
          <w:rFonts w:ascii="Times New Roman" w:hAnsi="Times New Roman" w:cs="Times New Roman"/>
        </w:rPr>
        <w:t>wadzono do budżetu  1473 551,57</w:t>
      </w:r>
      <w:r w:rsidRPr="000E70BB">
        <w:rPr>
          <w:rFonts w:ascii="Times New Roman" w:hAnsi="Times New Roman" w:cs="Times New Roman"/>
        </w:rPr>
        <w:t xml:space="preserve"> zł wolnych środków.</w:t>
      </w:r>
    </w:p>
    <w:p w:rsidR="00BC7A8E" w:rsidRPr="000E70BB" w:rsidRDefault="00BC7A8E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 xml:space="preserve">6. Rozchody budżetu wynoszą - </w:t>
      </w:r>
      <w:r w:rsidRPr="000E70BB">
        <w:rPr>
          <w:rFonts w:ascii="Times New Roman" w:hAnsi="Times New Roman" w:cs="Times New Roman"/>
        </w:rPr>
        <w:t>6 641 339,00 zł</w:t>
      </w:r>
      <w:r w:rsidRPr="000E70BB">
        <w:rPr>
          <w:rFonts w:ascii="Times New Roman" w:hAnsi="Times New Roman" w:cs="Times New Roman"/>
          <w:b/>
          <w:bCs/>
        </w:rPr>
        <w:t xml:space="preserve"> </w:t>
      </w:r>
    </w:p>
    <w:p w:rsidR="00CF457B" w:rsidRDefault="00BC7A8E" w:rsidP="00CF45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</w:rPr>
        <w:t>Spłatę długu zaplanowano na podstawie harmonogramu spłat z</w:t>
      </w:r>
      <w:r>
        <w:rPr>
          <w:rFonts w:ascii="Times New Roman" w:hAnsi="Times New Roman" w:cs="Times New Roman"/>
        </w:rPr>
        <w:t xml:space="preserve">aciągniętych kredytów. </w:t>
      </w:r>
      <w:r w:rsidRPr="000E70BB">
        <w:rPr>
          <w:rFonts w:ascii="Times New Roman" w:hAnsi="Times New Roman" w:cs="Times New Roman"/>
        </w:rPr>
        <w:t xml:space="preserve"> W roku 2019 spłata rat kapitałowych wynosi 3 600 000 zł oraz kredyt długoterminowy zaciągnięty na wyprzedzające finansowanie działań finansowanych ze środków pochodzących z budżetu Unii Europejskiej w kwocie 3 041 339 zł</w:t>
      </w:r>
      <w:r w:rsidR="007921C2">
        <w:rPr>
          <w:rFonts w:ascii="Times New Roman" w:hAnsi="Times New Roman" w:cs="Times New Roman"/>
        </w:rPr>
        <w:t>.</w:t>
      </w:r>
    </w:p>
    <w:p w:rsidR="00BC7A8E" w:rsidRPr="000E70BB" w:rsidRDefault="00BC7A8E" w:rsidP="00CF4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0E70BB">
        <w:rPr>
          <w:rFonts w:ascii="Times New Roman" w:hAnsi="Times New Roman" w:cs="Times New Roman"/>
          <w:b/>
          <w:bCs/>
        </w:rPr>
        <w:t>7. Kwota długu -</w:t>
      </w:r>
      <w:r w:rsidRPr="000E70BB">
        <w:rPr>
          <w:rFonts w:ascii="Times New Roman" w:hAnsi="Times New Roman" w:cs="Times New Roman"/>
        </w:rPr>
        <w:t>20 700 000,00 zł</w:t>
      </w:r>
      <w:r w:rsidRPr="000E70BB">
        <w:rPr>
          <w:rFonts w:ascii="Times New Roman" w:hAnsi="Times New Roman" w:cs="Times New Roman"/>
          <w:b/>
          <w:bCs/>
        </w:rPr>
        <w:t xml:space="preserve"> </w:t>
      </w:r>
    </w:p>
    <w:p w:rsidR="00BC7A8E" w:rsidRPr="000E70BB" w:rsidRDefault="00BC7A8E" w:rsidP="003A3ADE">
      <w:pPr>
        <w:pStyle w:val="Styl1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Przypadające do spłaty w roku budżetowym zobowiązania finansowe z tytułu zaciągniętych kredytów w latach ubiegłych w kwocie 6 641 339 zł, sfinansowane zostaną;</w:t>
      </w:r>
    </w:p>
    <w:p w:rsidR="00BC7A8E" w:rsidRPr="000E70BB" w:rsidRDefault="00BC7A8E" w:rsidP="003A3ADE">
      <w:pPr>
        <w:pStyle w:val="Styl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w kwocie 3 600 000 ze środków kredytu jaki zostanie zaciągnięty na ich spłatę,</w:t>
      </w:r>
    </w:p>
    <w:p w:rsidR="00BC7A8E" w:rsidRPr="000E70BB" w:rsidRDefault="00BC7A8E" w:rsidP="003A3ADE">
      <w:pPr>
        <w:pStyle w:val="Styl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E70BB">
        <w:rPr>
          <w:rFonts w:ascii="Times New Roman" w:hAnsi="Times New Roman" w:cs="Times New Roman"/>
          <w:sz w:val="22"/>
          <w:szCs w:val="22"/>
        </w:rPr>
        <w:t>w kwocie 3 041 339 zł środki z dotacji w ramach RPO dla Województwa Dolnośląskiego oraz środki z PROW</w:t>
      </w:r>
      <w:r w:rsidRPr="000E70BB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</w:p>
    <w:p w:rsidR="00BC7A8E" w:rsidRPr="000E70BB" w:rsidRDefault="00BC7A8E" w:rsidP="003A3ADE">
      <w:pPr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0E70BB">
        <w:rPr>
          <w:rFonts w:ascii="Times New Roman" w:hAnsi="Times New Roman" w:cs="Times New Roman"/>
        </w:rPr>
        <w:t>Kwota długu na koniec 2019 roku wyniesie 20 700 000 zł, w efekcie zadłużenie gminy zmniejszy się o 41 399 zł. Planowana spłata istniejącego zadłu</w:t>
      </w:r>
      <w:r w:rsidR="00EC3CC9">
        <w:rPr>
          <w:rFonts w:ascii="Times New Roman" w:hAnsi="Times New Roman" w:cs="Times New Roman"/>
        </w:rPr>
        <w:t xml:space="preserve">żenia zakończona zostanie </w:t>
      </w:r>
      <w:r w:rsidRPr="000E70BB">
        <w:rPr>
          <w:rFonts w:ascii="Times New Roman" w:hAnsi="Times New Roman" w:cs="Times New Roman"/>
        </w:rPr>
        <w:t xml:space="preserve">w 2025. </w:t>
      </w:r>
    </w:p>
    <w:p w:rsidR="00BC7A8E" w:rsidRPr="000E70BB" w:rsidRDefault="00BC7A8E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E70BB">
        <w:rPr>
          <w:rFonts w:ascii="Times New Roman" w:hAnsi="Times New Roman" w:cs="Times New Roman"/>
          <w:b/>
          <w:bCs/>
        </w:rPr>
        <w:t xml:space="preserve">8. </w:t>
      </w:r>
      <w:r w:rsidRPr="000E70BB">
        <w:rPr>
          <w:rFonts w:ascii="Times New Roman" w:hAnsi="Times New Roman" w:cs="Times New Roman"/>
        </w:rPr>
        <w:t xml:space="preserve">W WPF na lata 2019-2025 zachowane </w:t>
      </w:r>
      <w:r w:rsidRPr="000E70BB">
        <w:rPr>
          <w:rFonts w:ascii="Times New Roman" w:hAnsi="Times New Roman" w:cs="Times New Roman"/>
          <w:b/>
          <w:bCs/>
        </w:rPr>
        <w:t>zostają relacje, o których mowa w art.242</w:t>
      </w:r>
      <w:r w:rsidRPr="000E70BB">
        <w:rPr>
          <w:rFonts w:ascii="Times New Roman" w:hAnsi="Times New Roman" w:cs="Times New Roman"/>
          <w:b/>
          <w:bCs/>
        </w:rPr>
        <w:br/>
        <w:t xml:space="preserve"> i art.244</w:t>
      </w:r>
      <w:r w:rsidRPr="000E70BB">
        <w:rPr>
          <w:rFonts w:ascii="Times New Roman" w:hAnsi="Times New Roman" w:cs="Times New Roman"/>
        </w:rPr>
        <w:t xml:space="preserve"> ustawy o finansach publicznych.</w:t>
      </w:r>
    </w:p>
    <w:p w:rsidR="00BC7A8E" w:rsidRPr="000E70BB" w:rsidRDefault="00BC7A8E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BC7A8E" w:rsidRPr="000E70BB" w:rsidRDefault="00BC7A8E" w:rsidP="003A3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BC7A8E" w:rsidRPr="000E70BB" w:rsidRDefault="00BC7A8E" w:rsidP="003A3A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C7A8E" w:rsidRPr="000E70BB" w:rsidSect="004A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59" w:rsidRDefault="00203259" w:rsidP="00D80F4F">
      <w:pPr>
        <w:spacing w:after="0" w:line="240" w:lineRule="auto"/>
      </w:pPr>
      <w:r>
        <w:separator/>
      </w:r>
    </w:p>
  </w:endnote>
  <w:endnote w:type="continuationSeparator" w:id="0">
    <w:p w:rsidR="00203259" w:rsidRDefault="00203259" w:rsidP="00D8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59" w:rsidRDefault="00203259" w:rsidP="00D80F4F">
      <w:pPr>
        <w:spacing w:after="0" w:line="240" w:lineRule="auto"/>
      </w:pPr>
      <w:r>
        <w:separator/>
      </w:r>
    </w:p>
  </w:footnote>
  <w:footnote w:type="continuationSeparator" w:id="0">
    <w:p w:rsidR="00203259" w:rsidRDefault="00203259" w:rsidP="00D8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E6BB3"/>
    <w:multiLevelType w:val="multilevel"/>
    <w:tmpl w:val="DFCA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895F4A"/>
    <w:multiLevelType w:val="hybridMultilevel"/>
    <w:tmpl w:val="EDC2C7C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1E21D2F"/>
    <w:multiLevelType w:val="multilevel"/>
    <w:tmpl w:val="85BE7386"/>
    <w:lvl w:ilvl="0">
      <w:start w:val="1"/>
      <w:numFmt w:val="none"/>
      <w:pStyle w:val="Heading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7056BBF"/>
    <w:multiLevelType w:val="hybridMultilevel"/>
    <w:tmpl w:val="4BB858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8A3306"/>
    <w:multiLevelType w:val="multilevel"/>
    <w:tmpl w:val="6CC6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4A1C75"/>
    <w:multiLevelType w:val="multilevel"/>
    <w:tmpl w:val="B2EC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4921"/>
    <w:rsid w:val="00026FCA"/>
    <w:rsid w:val="000300D4"/>
    <w:rsid w:val="00034403"/>
    <w:rsid w:val="000417E8"/>
    <w:rsid w:val="000422DC"/>
    <w:rsid w:val="0005227D"/>
    <w:rsid w:val="00056166"/>
    <w:rsid w:val="000628FA"/>
    <w:rsid w:val="00066263"/>
    <w:rsid w:val="00075391"/>
    <w:rsid w:val="00080B82"/>
    <w:rsid w:val="0008290F"/>
    <w:rsid w:val="000939A3"/>
    <w:rsid w:val="000967F0"/>
    <w:rsid w:val="000A52A4"/>
    <w:rsid w:val="000A7AA5"/>
    <w:rsid w:val="000B710E"/>
    <w:rsid w:val="000B7C35"/>
    <w:rsid w:val="000C072A"/>
    <w:rsid w:val="000C5A98"/>
    <w:rsid w:val="000D4286"/>
    <w:rsid w:val="000D4FEB"/>
    <w:rsid w:val="000E2B07"/>
    <w:rsid w:val="000E2CE3"/>
    <w:rsid w:val="000E3A93"/>
    <w:rsid w:val="000E6E42"/>
    <w:rsid w:val="000E70BB"/>
    <w:rsid w:val="000F501F"/>
    <w:rsid w:val="001001AA"/>
    <w:rsid w:val="001009DD"/>
    <w:rsid w:val="0010209C"/>
    <w:rsid w:val="00103235"/>
    <w:rsid w:val="00103DBB"/>
    <w:rsid w:val="0010491B"/>
    <w:rsid w:val="00113435"/>
    <w:rsid w:val="001173A6"/>
    <w:rsid w:val="0013261E"/>
    <w:rsid w:val="00135F6D"/>
    <w:rsid w:val="00140D4C"/>
    <w:rsid w:val="001419CC"/>
    <w:rsid w:val="00147B62"/>
    <w:rsid w:val="0015143B"/>
    <w:rsid w:val="00153C14"/>
    <w:rsid w:val="00154FCA"/>
    <w:rsid w:val="0016103C"/>
    <w:rsid w:val="00162084"/>
    <w:rsid w:val="0017425D"/>
    <w:rsid w:val="001743D1"/>
    <w:rsid w:val="001841B1"/>
    <w:rsid w:val="001855BE"/>
    <w:rsid w:val="00193AF1"/>
    <w:rsid w:val="001963D2"/>
    <w:rsid w:val="001A5F78"/>
    <w:rsid w:val="001B4872"/>
    <w:rsid w:val="001B55B1"/>
    <w:rsid w:val="001B5B10"/>
    <w:rsid w:val="001B683E"/>
    <w:rsid w:val="001C3141"/>
    <w:rsid w:val="001C3A29"/>
    <w:rsid w:val="001C6EFD"/>
    <w:rsid w:val="001D1565"/>
    <w:rsid w:val="001D237A"/>
    <w:rsid w:val="001D53FD"/>
    <w:rsid w:val="001D7E2E"/>
    <w:rsid w:val="001E0747"/>
    <w:rsid w:val="001E1BAB"/>
    <w:rsid w:val="001F55E5"/>
    <w:rsid w:val="001F6FE5"/>
    <w:rsid w:val="00203259"/>
    <w:rsid w:val="002217C4"/>
    <w:rsid w:val="00241427"/>
    <w:rsid w:val="0024264E"/>
    <w:rsid w:val="0024354E"/>
    <w:rsid w:val="00243FEF"/>
    <w:rsid w:val="00246B87"/>
    <w:rsid w:val="00253C12"/>
    <w:rsid w:val="002601FE"/>
    <w:rsid w:val="00262AFA"/>
    <w:rsid w:val="00264E95"/>
    <w:rsid w:val="0027716D"/>
    <w:rsid w:val="0028196B"/>
    <w:rsid w:val="002869C3"/>
    <w:rsid w:val="002903BC"/>
    <w:rsid w:val="00292ADB"/>
    <w:rsid w:val="0029702A"/>
    <w:rsid w:val="002A2065"/>
    <w:rsid w:val="002A416F"/>
    <w:rsid w:val="002B2733"/>
    <w:rsid w:val="002B2E60"/>
    <w:rsid w:val="002C7116"/>
    <w:rsid w:val="002D0AD0"/>
    <w:rsid w:val="002D6ACA"/>
    <w:rsid w:val="002E002D"/>
    <w:rsid w:val="002E4164"/>
    <w:rsid w:val="002F0D21"/>
    <w:rsid w:val="002F10AA"/>
    <w:rsid w:val="002F7A5C"/>
    <w:rsid w:val="00302307"/>
    <w:rsid w:val="003048CE"/>
    <w:rsid w:val="003049AC"/>
    <w:rsid w:val="00305BAE"/>
    <w:rsid w:val="003076CF"/>
    <w:rsid w:val="003126B8"/>
    <w:rsid w:val="003144C9"/>
    <w:rsid w:val="00314BD3"/>
    <w:rsid w:val="00315F78"/>
    <w:rsid w:val="003256B6"/>
    <w:rsid w:val="003374FF"/>
    <w:rsid w:val="003528FA"/>
    <w:rsid w:val="00354F7A"/>
    <w:rsid w:val="00360738"/>
    <w:rsid w:val="00362BCE"/>
    <w:rsid w:val="00365AB3"/>
    <w:rsid w:val="00370381"/>
    <w:rsid w:val="00373A52"/>
    <w:rsid w:val="003815ED"/>
    <w:rsid w:val="003902E9"/>
    <w:rsid w:val="003A0411"/>
    <w:rsid w:val="003A0809"/>
    <w:rsid w:val="003A1F23"/>
    <w:rsid w:val="003A3ADE"/>
    <w:rsid w:val="003A7FB1"/>
    <w:rsid w:val="003B2256"/>
    <w:rsid w:val="003B36BE"/>
    <w:rsid w:val="003B6ADC"/>
    <w:rsid w:val="003C743B"/>
    <w:rsid w:val="003D0136"/>
    <w:rsid w:val="003D22A1"/>
    <w:rsid w:val="003D3F68"/>
    <w:rsid w:val="003D7A5D"/>
    <w:rsid w:val="003F0B59"/>
    <w:rsid w:val="003F25F5"/>
    <w:rsid w:val="003F31CA"/>
    <w:rsid w:val="003F3BB4"/>
    <w:rsid w:val="003F3EFB"/>
    <w:rsid w:val="00401F78"/>
    <w:rsid w:val="00404997"/>
    <w:rsid w:val="00417F5A"/>
    <w:rsid w:val="0042230B"/>
    <w:rsid w:val="00424AF1"/>
    <w:rsid w:val="00425685"/>
    <w:rsid w:val="00425F0D"/>
    <w:rsid w:val="00427126"/>
    <w:rsid w:val="00427161"/>
    <w:rsid w:val="00432568"/>
    <w:rsid w:val="00443217"/>
    <w:rsid w:val="0045022F"/>
    <w:rsid w:val="00451AD4"/>
    <w:rsid w:val="00457680"/>
    <w:rsid w:val="004630F6"/>
    <w:rsid w:val="0046753B"/>
    <w:rsid w:val="004851E0"/>
    <w:rsid w:val="00486F3F"/>
    <w:rsid w:val="00493337"/>
    <w:rsid w:val="004943F9"/>
    <w:rsid w:val="004A3B30"/>
    <w:rsid w:val="004A5A44"/>
    <w:rsid w:val="004A6897"/>
    <w:rsid w:val="004A741C"/>
    <w:rsid w:val="004B2543"/>
    <w:rsid w:val="004B261A"/>
    <w:rsid w:val="004B3170"/>
    <w:rsid w:val="004B37AE"/>
    <w:rsid w:val="004C036F"/>
    <w:rsid w:val="004C3B19"/>
    <w:rsid w:val="004D0195"/>
    <w:rsid w:val="004D5C17"/>
    <w:rsid w:val="004E2633"/>
    <w:rsid w:val="004F1E17"/>
    <w:rsid w:val="004F73E9"/>
    <w:rsid w:val="00506FF5"/>
    <w:rsid w:val="005133C9"/>
    <w:rsid w:val="00515E1F"/>
    <w:rsid w:val="00517BBE"/>
    <w:rsid w:val="005266F8"/>
    <w:rsid w:val="00531A0F"/>
    <w:rsid w:val="00536EDA"/>
    <w:rsid w:val="0054604E"/>
    <w:rsid w:val="00547780"/>
    <w:rsid w:val="005510D5"/>
    <w:rsid w:val="00553699"/>
    <w:rsid w:val="0056045F"/>
    <w:rsid w:val="00563095"/>
    <w:rsid w:val="00563B15"/>
    <w:rsid w:val="005702C4"/>
    <w:rsid w:val="0057126A"/>
    <w:rsid w:val="005737E7"/>
    <w:rsid w:val="0059174B"/>
    <w:rsid w:val="005A0C4A"/>
    <w:rsid w:val="005A492D"/>
    <w:rsid w:val="005A4C65"/>
    <w:rsid w:val="005A60F4"/>
    <w:rsid w:val="005B0329"/>
    <w:rsid w:val="005B2640"/>
    <w:rsid w:val="005C003A"/>
    <w:rsid w:val="005C1EBA"/>
    <w:rsid w:val="005C389E"/>
    <w:rsid w:val="005E47E6"/>
    <w:rsid w:val="005E6FC0"/>
    <w:rsid w:val="005F3F95"/>
    <w:rsid w:val="00607339"/>
    <w:rsid w:val="00611C1A"/>
    <w:rsid w:val="006178AA"/>
    <w:rsid w:val="00631E1D"/>
    <w:rsid w:val="00633817"/>
    <w:rsid w:val="0063699D"/>
    <w:rsid w:val="00636B4D"/>
    <w:rsid w:val="006410E5"/>
    <w:rsid w:val="00642E48"/>
    <w:rsid w:val="006446BC"/>
    <w:rsid w:val="006460D7"/>
    <w:rsid w:val="006517BB"/>
    <w:rsid w:val="00652E79"/>
    <w:rsid w:val="00654646"/>
    <w:rsid w:val="00655138"/>
    <w:rsid w:val="006607F6"/>
    <w:rsid w:val="006675B2"/>
    <w:rsid w:val="00673A5B"/>
    <w:rsid w:val="00676548"/>
    <w:rsid w:val="00681069"/>
    <w:rsid w:val="0068140A"/>
    <w:rsid w:val="0068159A"/>
    <w:rsid w:val="00683B0B"/>
    <w:rsid w:val="00684805"/>
    <w:rsid w:val="00691867"/>
    <w:rsid w:val="0069421E"/>
    <w:rsid w:val="006962BA"/>
    <w:rsid w:val="006A6346"/>
    <w:rsid w:val="006B564E"/>
    <w:rsid w:val="006B6606"/>
    <w:rsid w:val="006C0636"/>
    <w:rsid w:val="006C6E06"/>
    <w:rsid w:val="006D3579"/>
    <w:rsid w:val="006D515D"/>
    <w:rsid w:val="006E004A"/>
    <w:rsid w:val="006E42D5"/>
    <w:rsid w:val="00704DF8"/>
    <w:rsid w:val="00704FBF"/>
    <w:rsid w:val="007243DD"/>
    <w:rsid w:val="00731DA6"/>
    <w:rsid w:val="007466F5"/>
    <w:rsid w:val="007477CB"/>
    <w:rsid w:val="0075005A"/>
    <w:rsid w:val="007503F1"/>
    <w:rsid w:val="00756B74"/>
    <w:rsid w:val="00777D93"/>
    <w:rsid w:val="00786BC0"/>
    <w:rsid w:val="00787464"/>
    <w:rsid w:val="00787A12"/>
    <w:rsid w:val="0079049B"/>
    <w:rsid w:val="00790A3E"/>
    <w:rsid w:val="007921C2"/>
    <w:rsid w:val="00795FCF"/>
    <w:rsid w:val="00796975"/>
    <w:rsid w:val="007975E3"/>
    <w:rsid w:val="007A01CC"/>
    <w:rsid w:val="007A2354"/>
    <w:rsid w:val="007B07D2"/>
    <w:rsid w:val="007B3367"/>
    <w:rsid w:val="007B4C7C"/>
    <w:rsid w:val="007B60CA"/>
    <w:rsid w:val="007C2258"/>
    <w:rsid w:val="007C2828"/>
    <w:rsid w:val="007D1959"/>
    <w:rsid w:val="007D2F59"/>
    <w:rsid w:val="007D5C8A"/>
    <w:rsid w:val="007D78CC"/>
    <w:rsid w:val="007E4524"/>
    <w:rsid w:val="007F21C8"/>
    <w:rsid w:val="007F57D8"/>
    <w:rsid w:val="007F5C07"/>
    <w:rsid w:val="007F6415"/>
    <w:rsid w:val="00801072"/>
    <w:rsid w:val="00812068"/>
    <w:rsid w:val="00815B64"/>
    <w:rsid w:val="00820CEC"/>
    <w:rsid w:val="00821CA9"/>
    <w:rsid w:val="0082541B"/>
    <w:rsid w:val="008272F5"/>
    <w:rsid w:val="008345FA"/>
    <w:rsid w:val="00840F34"/>
    <w:rsid w:val="00841C43"/>
    <w:rsid w:val="00846AF2"/>
    <w:rsid w:val="00856B0C"/>
    <w:rsid w:val="008571A6"/>
    <w:rsid w:val="00861F06"/>
    <w:rsid w:val="0086475A"/>
    <w:rsid w:val="00864EBC"/>
    <w:rsid w:val="0087322F"/>
    <w:rsid w:val="008747D3"/>
    <w:rsid w:val="00877BEE"/>
    <w:rsid w:val="00881AD1"/>
    <w:rsid w:val="008834BB"/>
    <w:rsid w:val="00897216"/>
    <w:rsid w:val="008A13F7"/>
    <w:rsid w:val="008A3C5D"/>
    <w:rsid w:val="008A4FF2"/>
    <w:rsid w:val="008C2A6A"/>
    <w:rsid w:val="008D6155"/>
    <w:rsid w:val="008D7255"/>
    <w:rsid w:val="008E061F"/>
    <w:rsid w:val="008E178B"/>
    <w:rsid w:val="008E2487"/>
    <w:rsid w:val="008F1A88"/>
    <w:rsid w:val="008F6BCE"/>
    <w:rsid w:val="00904462"/>
    <w:rsid w:val="0091369A"/>
    <w:rsid w:val="00924328"/>
    <w:rsid w:val="009478F8"/>
    <w:rsid w:val="00947C5F"/>
    <w:rsid w:val="009503F9"/>
    <w:rsid w:val="0095147C"/>
    <w:rsid w:val="00964D2E"/>
    <w:rsid w:val="009656B2"/>
    <w:rsid w:val="00971812"/>
    <w:rsid w:val="0097291A"/>
    <w:rsid w:val="009779FF"/>
    <w:rsid w:val="009840F8"/>
    <w:rsid w:val="00984A57"/>
    <w:rsid w:val="00985109"/>
    <w:rsid w:val="009924F6"/>
    <w:rsid w:val="00993D53"/>
    <w:rsid w:val="009A56C9"/>
    <w:rsid w:val="009C0648"/>
    <w:rsid w:val="009D5F41"/>
    <w:rsid w:val="009E0BD4"/>
    <w:rsid w:val="009E2D54"/>
    <w:rsid w:val="009E39E2"/>
    <w:rsid w:val="009F00C2"/>
    <w:rsid w:val="009F03EE"/>
    <w:rsid w:val="00A027EA"/>
    <w:rsid w:val="00A04146"/>
    <w:rsid w:val="00A06902"/>
    <w:rsid w:val="00A11E64"/>
    <w:rsid w:val="00A13A01"/>
    <w:rsid w:val="00A1788B"/>
    <w:rsid w:val="00A20927"/>
    <w:rsid w:val="00A27770"/>
    <w:rsid w:val="00A36F20"/>
    <w:rsid w:val="00A444DE"/>
    <w:rsid w:val="00A4595D"/>
    <w:rsid w:val="00A60EAB"/>
    <w:rsid w:val="00A6535F"/>
    <w:rsid w:val="00A77332"/>
    <w:rsid w:val="00A774D4"/>
    <w:rsid w:val="00A8276D"/>
    <w:rsid w:val="00A82FAA"/>
    <w:rsid w:val="00A85389"/>
    <w:rsid w:val="00A968F9"/>
    <w:rsid w:val="00A9791C"/>
    <w:rsid w:val="00AB3ABA"/>
    <w:rsid w:val="00AB770B"/>
    <w:rsid w:val="00AB7DD8"/>
    <w:rsid w:val="00AD1EF1"/>
    <w:rsid w:val="00AD2FFF"/>
    <w:rsid w:val="00AD4D87"/>
    <w:rsid w:val="00AD6EBD"/>
    <w:rsid w:val="00AD7742"/>
    <w:rsid w:val="00B068AF"/>
    <w:rsid w:val="00B071BD"/>
    <w:rsid w:val="00B07B01"/>
    <w:rsid w:val="00B10B89"/>
    <w:rsid w:val="00B154EE"/>
    <w:rsid w:val="00B220A7"/>
    <w:rsid w:val="00B25D31"/>
    <w:rsid w:val="00B30557"/>
    <w:rsid w:val="00B3397E"/>
    <w:rsid w:val="00B40F72"/>
    <w:rsid w:val="00B41059"/>
    <w:rsid w:val="00B4342B"/>
    <w:rsid w:val="00B47566"/>
    <w:rsid w:val="00B56F37"/>
    <w:rsid w:val="00B671D7"/>
    <w:rsid w:val="00B7067A"/>
    <w:rsid w:val="00B74E1B"/>
    <w:rsid w:val="00B83EE8"/>
    <w:rsid w:val="00B90BA3"/>
    <w:rsid w:val="00B912B9"/>
    <w:rsid w:val="00B92D8B"/>
    <w:rsid w:val="00BA0192"/>
    <w:rsid w:val="00BB0D31"/>
    <w:rsid w:val="00BC4606"/>
    <w:rsid w:val="00BC4973"/>
    <w:rsid w:val="00BC59DA"/>
    <w:rsid w:val="00BC7A8E"/>
    <w:rsid w:val="00BC7BCB"/>
    <w:rsid w:val="00BD04F1"/>
    <w:rsid w:val="00BD4B4C"/>
    <w:rsid w:val="00BD4D83"/>
    <w:rsid w:val="00BE5FE0"/>
    <w:rsid w:val="00BE63F6"/>
    <w:rsid w:val="00BF17A5"/>
    <w:rsid w:val="00BF2B86"/>
    <w:rsid w:val="00BF46B8"/>
    <w:rsid w:val="00BF52DE"/>
    <w:rsid w:val="00C016D1"/>
    <w:rsid w:val="00C02DC1"/>
    <w:rsid w:val="00C07732"/>
    <w:rsid w:val="00C1068F"/>
    <w:rsid w:val="00C113D5"/>
    <w:rsid w:val="00C13833"/>
    <w:rsid w:val="00C16AE5"/>
    <w:rsid w:val="00C20270"/>
    <w:rsid w:val="00C21E2A"/>
    <w:rsid w:val="00C22D6B"/>
    <w:rsid w:val="00C25275"/>
    <w:rsid w:val="00C463E7"/>
    <w:rsid w:val="00C47567"/>
    <w:rsid w:val="00C51E94"/>
    <w:rsid w:val="00C52899"/>
    <w:rsid w:val="00C6614E"/>
    <w:rsid w:val="00C72A63"/>
    <w:rsid w:val="00C75036"/>
    <w:rsid w:val="00C871E3"/>
    <w:rsid w:val="00C937EE"/>
    <w:rsid w:val="00C93EEA"/>
    <w:rsid w:val="00C9645B"/>
    <w:rsid w:val="00C97494"/>
    <w:rsid w:val="00CA4F15"/>
    <w:rsid w:val="00CA58BD"/>
    <w:rsid w:val="00CB05BC"/>
    <w:rsid w:val="00CB06E3"/>
    <w:rsid w:val="00CB3742"/>
    <w:rsid w:val="00CB4B00"/>
    <w:rsid w:val="00CC66CB"/>
    <w:rsid w:val="00CD0C65"/>
    <w:rsid w:val="00CD6E9E"/>
    <w:rsid w:val="00CE6584"/>
    <w:rsid w:val="00CE7203"/>
    <w:rsid w:val="00CF457B"/>
    <w:rsid w:val="00D01D9D"/>
    <w:rsid w:val="00D021F2"/>
    <w:rsid w:val="00D043A3"/>
    <w:rsid w:val="00D05D91"/>
    <w:rsid w:val="00D1141E"/>
    <w:rsid w:val="00D11E0A"/>
    <w:rsid w:val="00D22006"/>
    <w:rsid w:val="00D228ED"/>
    <w:rsid w:val="00D23BA0"/>
    <w:rsid w:val="00D3736A"/>
    <w:rsid w:val="00D41A30"/>
    <w:rsid w:val="00D42128"/>
    <w:rsid w:val="00D45E17"/>
    <w:rsid w:val="00D462ED"/>
    <w:rsid w:val="00D47BEE"/>
    <w:rsid w:val="00D616AF"/>
    <w:rsid w:val="00D6372B"/>
    <w:rsid w:val="00D64C49"/>
    <w:rsid w:val="00D80F4F"/>
    <w:rsid w:val="00D82BBC"/>
    <w:rsid w:val="00D8613A"/>
    <w:rsid w:val="00D94A8E"/>
    <w:rsid w:val="00D94E9E"/>
    <w:rsid w:val="00DA0C1E"/>
    <w:rsid w:val="00DA7266"/>
    <w:rsid w:val="00DB1B0E"/>
    <w:rsid w:val="00DC4A6E"/>
    <w:rsid w:val="00DC70A7"/>
    <w:rsid w:val="00DE40F0"/>
    <w:rsid w:val="00DE7374"/>
    <w:rsid w:val="00DE7D2B"/>
    <w:rsid w:val="00DF07B6"/>
    <w:rsid w:val="00DF5E60"/>
    <w:rsid w:val="00E0561D"/>
    <w:rsid w:val="00E05C5F"/>
    <w:rsid w:val="00E05F05"/>
    <w:rsid w:val="00E11916"/>
    <w:rsid w:val="00E2218B"/>
    <w:rsid w:val="00E24F93"/>
    <w:rsid w:val="00E26A62"/>
    <w:rsid w:val="00E34EC2"/>
    <w:rsid w:val="00E41994"/>
    <w:rsid w:val="00E443B6"/>
    <w:rsid w:val="00E55563"/>
    <w:rsid w:val="00E56C07"/>
    <w:rsid w:val="00E67ADA"/>
    <w:rsid w:val="00E705BB"/>
    <w:rsid w:val="00E815C1"/>
    <w:rsid w:val="00E818A5"/>
    <w:rsid w:val="00E85213"/>
    <w:rsid w:val="00E8628B"/>
    <w:rsid w:val="00E87470"/>
    <w:rsid w:val="00E92925"/>
    <w:rsid w:val="00EA00C9"/>
    <w:rsid w:val="00EA2E89"/>
    <w:rsid w:val="00EA4D9E"/>
    <w:rsid w:val="00EA6A9D"/>
    <w:rsid w:val="00EB0795"/>
    <w:rsid w:val="00EB40B1"/>
    <w:rsid w:val="00EC3CC9"/>
    <w:rsid w:val="00ED2FCE"/>
    <w:rsid w:val="00EE1358"/>
    <w:rsid w:val="00EE1AEE"/>
    <w:rsid w:val="00EF09C8"/>
    <w:rsid w:val="00EF2071"/>
    <w:rsid w:val="00EF7342"/>
    <w:rsid w:val="00F02EAF"/>
    <w:rsid w:val="00F12997"/>
    <w:rsid w:val="00F147BB"/>
    <w:rsid w:val="00F15062"/>
    <w:rsid w:val="00F1660F"/>
    <w:rsid w:val="00F22483"/>
    <w:rsid w:val="00F23257"/>
    <w:rsid w:val="00F25A1B"/>
    <w:rsid w:val="00F25E8B"/>
    <w:rsid w:val="00F33D51"/>
    <w:rsid w:val="00F34921"/>
    <w:rsid w:val="00F4417D"/>
    <w:rsid w:val="00F470DB"/>
    <w:rsid w:val="00F47E9E"/>
    <w:rsid w:val="00F50652"/>
    <w:rsid w:val="00F524F8"/>
    <w:rsid w:val="00F54A7F"/>
    <w:rsid w:val="00F70381"/>
    <w:rsid w:val="00F712C0"/>
    <w:rsid w:val="00F7239F"/>
    <w:rsid w:val="00F732B7"/>
    <w:rsid w:val="00F83727"/>
    <w:rsid w:val="00F91F75"/>
    <w:rsid w:val="00FA1DA7"/>
    <w:rsid w:val="00FA4399"/>
    <w:rsid w:val="00FB2379"/>
    <w:rsid w:val="00FC0AF3"/>
    <w:rsid w:val="00FC2556"/>
    <w:rsid w:val="00FC362B"/>
    <w:rsid w:val="00FC4111"/>
    <w:rsid w:val="00FD13FF"/>
    <w:rsid w:val="00FE32C0"/>
    <w:rsid w:val="00FE3696"/>
    <w:rsid w:val="00FF1114"/>
    <w:rsid w:val="00FF3BB2"/>
    <w:rsid w:val="00FF3DDE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26FCA"/>
    <w:rPr>
      <w:rFonts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0F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F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80F4F"/>
    <w:rPr>
      <w:vertAlign w:val="superscript"/>
    </w:rPr>
  </w:style>
  <w:style w:type="paragraph" w:customStyle="1" w:styleId="Normal">
    <w:name w:val="[Normal]"/>
    <w:uiPriority w:val="99"/>
    <w:rsid w:val="000A52A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A52A4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jc w:val="center"/>
    </w:pPr>
    <w:rPr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2A4"/>
    <w:rPr>
      <w:rFonts w:ascii="Times New Roman" w:hAnsi="Times New Roman" w:cs="Times New Roman"/>
      <w:i/>
      <w:iCs/>
      <w:sz w:val="28"/>
      <w:szCs w:val="28"/>
    </w:rPr>
  </w:style>
  <w:style w:type="paragraph" w:styleId="NormalnyWeb">
    <w:name w:val="Normal (Web)"/>
    <w:basedOn w:val="Normalny"/>
    <w:uiPriority w:val="99"/>
    <w:rsid w:val="004A3B3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11">
    <w:name w:val="Heading 11"/>
    <w:basedOn w:val="Normalny"/>
    <w:next w:val="Tekstpodstawowy"/>
    <w:uiPriority w:val="99"/>
    <w:rsid w:val="00C47567"/>
    <w:pPr>
      <w:keepNext/>
      <w:numPr>
        <w:numId w:val="1"/>
      </w:numPr>
      <w:spacing w:after="0" w:line="360" w:lineRule="auto"/>
      <w:ind w:firstLine="708"/>
      <w:jc w:val="both"/>
      <w:outlineLvl w:val="0"/>
    </w:pPr>
    <w:rPr>
      <w:sz w:val="24"/>
      <w:szCs w:val="24"/>
    </w:rPr>
  </w:style>
  <w:style w:type="paragraph" w:customStyle="1" w:styleId="Heading41">
    <w:name w:val="Heading 41"/>
    <w:basedOn w:val="Normalny"/>
    <w:next w:val="Tekstpodstawowy"/>
    <w:uiPriority w:val="99"/>
    <w:rsid w:val="00C47567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ny"/>
    <w:next w:val="Tekstpodstawowy"/>
    <w:uiPriority w:val="99"/>
    <w:rsid w:val="00C47567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99"/>
    <w:qFormat/>
    <w:rsid w:val="00C47567"/>
    <w:pPr>
      <w:spacing w:after="0" w:line="240" w:lineRule="auto"/>
      <w:ind w:left="720"/>
      <w:contextualSpacing/>
    </w:pPr>
    <w:rPr>
      <w:sz w:val="20"/>
      <w:szCs w:val="20"/>
    </w:rPr>
  </w:style>
  <w:style w:type="character" w:customStyle="1" w:styleId="st">
    <w:name w:val="st"/>
    <w:basedOn w:val="Domylnaczcionkaakapitu"/>
    <w:uiPriority w:val="99"/>
    <w:rsid w:val="001009DD"/>
  </w:style>
  <w:style w:type="paragraph" w:customStyle="1" w:styleId="Styl1">
    <w:name w:val="Styl1"/>
    <w:basedOn w:val="Normalny"/>
    <w:uiPriority w:val="99"/>
    <w:rsid w:val="009E2D5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WFP-MG</dc:creator>
  <cp:lastModifiedBy>WFP-MG</cp:lastModifiedBy>
  <cp:revision>2</cp:revision>
  <cp:lastPrinted>2019-04-02T06:38:00Z</cp:lastPrinted>
  <dcterms:created xsi:type="dcterms:W3CDTF">2019-05-27T10:12:00Z</dcterms:created>
  <dcterms:modified xsi:type="dcterms:W3CDTF">2019-05-27T10:12:00Z</dcterms:modified>
</cp:coreProperties>
</file>