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0B" w:rsidRPr="00327FD8" w:rsidRDefault="0077380B" w:rsidP="00327F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380B" w:rsidRPr="00C20F0D" w:rsidRDefault="0077380B" w:rsidP="00B07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</w:t>
      </w:r>
      <w:r w:rsidRPr="00C20F0D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XLVIII/353/ 2018</w:t>
      </w:r>
    </w:p>
    <w:p w:rsidR="0077380B" w:rsidRPr="00C20F0D" w:rsidRDefault="0077380B" w:rsidP="00B07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F0D">
        <w:rPr>
          <w:rFonts w:ascii="Times New Roman" w:hAnsi="Times New Roman"/>
          <w:b/>
          <w:sz w:val="28"/>
          <w:szCs w:val="28"/>
        </w:rPr>
        <w:t>Rady Miejskiej w Sycowie</w:t>
      </w:r>
    </w:p>
    <w:p w:rsidR="0077380B" w:rsidRDefault="0077380B" w:rsidP="00B07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F0D">
        <w:rPr>
          <w:rFonts w:ascii="Times New Roman" w:hAnsi="Times New Roman"/>
          <w:b/>
          <w:sz w:val="28"/>
          <w:szCs w:val="28"/>
        </w:rPr>
        <w:t>z dnia</w:t>
      </w:r>
      <w:r>
        <w:rPr>
          <w:rFonts w:ascii="Times New Roman" w:hAnsi="Times New Roman"/>
          <w:b/>
          <w:sz w:val="28"/>
          <w:szCs w:val="28"/>
        </w:rPr>
        <w:t xml:space="preserve"> 26 kwietnia</w:t>
      </w:r>
      <w:r w:rsidRPr="00C20F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C20F0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C20F0D">
        <w:rPr>
          <w:rFonts w:ascii="Times New Roman" w:hAnsi="Times New Roman"/>
          <w:b/>
          <w:sz w:val="28"/>
          <w:szCs w:val="28"/>
        </w:rPr>
        <w:t>r</w:t>
      </w:r>
      <w:r w:rsidRPr="00C20F0D">
        <w:rPr>
          <w:rFonts w:ascii="Times New Roman" w:hAnsi="Times New Roman"/>
          <w:sz w:val="28"/>
          <w:szCs w:val="28"/>
        </w:rPr>
        <w:t>.</w:t>
      </w:r>
    </w:p>
    <w:p w:rsidR="0077380B" w:rsidRDefault="0077380B" w:rsidP="00B07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80B" w:rsidRPr="00C20F0D" w:rsidRDefault="0077380B" w:rsidP="00327F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zmieniająca uchwałę</w:t>
      </w:r>
      <w:r w:rsidRPr="007A6B93">
        <w:rPr>
          <w:rFonts w:ascii="Times New Roman" w:hAnsi="Times New Roman"/>
          <w:sz w:val="24"/>
          <w:szCs w:val="24"/>
        </w:rPr>
        <w:t xml:space="preserve"> w sprawie</w:t>
      </w:r>
      <w:r w:rsidRPr="00C20F0D">
        <w:rPr>
          <w:rFonts w:ascii="Times New Roman" w:hAnsi="Times New Roman"/>
          <w:sz w:val="24"/>
          <w:szCs w:val="24"/>
        </w:rPr>
        <w:t xml:space="preserve"> ustalenia stawek jednostkowych dotacji przedmiotow</w:t>
      </w:r>
      <w:r>
        <w:rPr>
          <w:rFonts w:ascii="Times New Roman" w:hAnsi="Times New Roman"/>
          <w:sz w:val="24"/>
          <w:szCs w:val="24"/>
        </w:rPr>
        <w:t xml:space="preserve">ej dla Miejskiego Ośrodka Sportu </w:t>
      </w:r>
      <w:r w:rsidRPr="00C20F0D">
        <w:rPr>
          <w:rFonts w:ascii="Times New Roman" w:hAnsi="Times New Roman"/>
          <w:sz w:val="24"/>
          <w:szCs w:val="24"/>
        </w:rPr>
        <w:t xml:space="preserve"> i Rekreacji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w Sycowie na rok 201</w:t>
      </w:r>
      <w:r>
        <w:rPr>
          <w:rFonts w:ascii="Times New Roman" w:hAnsi="Times New Roman"/>
          <w:sz w:val="24"/>
          <w:szCs w:val="24"/>
        </w:rPr>
        <w:t>8</w:t>
      </w:r>
    </w:p>
    <w:p w:rsidR="0077380B" w:rsidRDefault="0077380B" w:rsidP="00532815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ab/>
        <w:t>Na podstawie art. 18 ust. 2 pkt 15 ustawy z dnia  8 marca 1990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 xml:space="preserve">r.  o samorządzie gminnym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0F0D">
        <w:rPr>
          <w:rFonts w:ascii="Times New Roman" w:hAnsi="Times New Roman"/>
          <w:sz w:val="24"/>
          <w:szCs w:val="24"/>
        </w:rPr>
        <w:t>(Dz.U</w:t>
      </w:r>
      <w:r>
        <w:rPr>
          <w:rFonts w:ascii="Times New Roman" w:hAnsi="Times New Roman"/>
          <w:sz w:val="24"/>
          <w:szCs w:val="24"/>
        </w:rPr>
        <w:t>. z 2017</w:t>
      </w:r>
      <w:r w:rsidRPr="00C20F0D">
        <w:rPr>
          <w:rFonts w:ascii="Times New Roman" w:hAnsi="Times New Roman"/>
          <w:sz w:val="24"/>
          <w:szCs w:val="24"/>
        </w:rPr>
        <w:t>, poz.</w:t>
      </w:r>
      <w:r>
        <w:rPr>
          <w:rFonts w:ascii="Times New Roman" w:hAnsi="Times New Roman"/>
          <w:sz w:val="24"/>
          <w:szCs w:val="24"/>
        </w:rPr>
        <w:t>1875 z późn.zm.</w:t>
      </w:r>
      <w:r w:rsidRPr="00C20F0D">
        <w:rPr>
          <w:rFonts w:ascii="Times New Roman" w:hAnsi="Times New Roman"/>
          <w:sz w:val="24"/>
          <w:szCs w:val="24"/>
        </w:rPr>
        <w:t xml:space="preserve"> ) oraz art. 219 ust 4  ustawy z dnia 27 sierpnia 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o finansach publicznych (Dz.U. z 2017 poz.2077 </w:t>
      </w:r>
      <w:r w:rsidRPr="00C20F0D">
        <w:rPr>
          <w:rFonts w:ascii="Times New Roman" w:hAnsi="Times New Roman"/>
          <w:sz w:val="24"/>
          <w:szCs w:val="24"/>
        </w:rPr>
        <w:t>) Rada Miej</w:t>
      </w:r>
      <w:r>
        <w:rPr>
          <w:rFonts w:ascii="Times New Roman" w:hAnsi="Times New Roman"/>
          <w:sz w:val="24"/>
          <w:szCs w:val="24"/>
        </w:rPr>
        <w:t xml:space="preserve">ska </w:t>
      </w:r>
      <w:r w:rsidRPr="00C20F0D">
        <w:rPr>
          <w:rFonts w:ascii="Times New Roman" w:hAnsi="Times New Roman"/>
          <w:sz w:val="24"/>
          <w:szCs w:val="24"/>
        </w:rPr>
        <w:t>w Sycowie uchwala co następuje: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380B" w:rsidRDefault="0077380B" w:rsidP="005328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0F0D">
        <w:rPr>
          <w:rFonts w:ascii="Times New Roman" w:hAnsi="Times New Roman"/>
          <w:sz w:val="24"/>
          <w:szCs w:val="24"/>
        </w:rPr>
        <w:t>§1.</w:t>
      </w:r>
    </w:p>
    <w:p w:rsidR="0077380B" w:rsidRPr="00C20F0D" w:rsidRDefault="0077380B" w:rsidP="009466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uchwale nr XLIV/319//2017 z dnia 21 grudnia 2017 roku w </w:t>
      </w:r>
      <w:r w:rsidRPr="0097514D"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sprawie ustalenia stawek jednostkowych dotacji przedmiotow</w:t>
      </w:r>
      <w:r>
        <w:rPr>
          <w:rFonts w:ascii="Times New Roman" w:hAnsi="Times New Roman"/>
          <w:sz w:val="24"/>
          <w:szCs w:val="24"/>
        </w:rPr>
        <w:t xml:space="preserve">ej dla Miejskiego Ośrodka Sportu </w:t>
      </w:r>
      <w:r w:rsidRPr="00C20F0D">
        <w:rPr>
          <w:rFonts w:ascii="Times New Roman" w:hAnsi="Times New Roman"/>
          <w:sz w:val="24"/>
          <w:szCs w:val="24"/>
        </w:rPr>
        <w:t xml:space="preserve"> i Rekreacji</w:t>
      </w:r>
      <w:r>
        <w:rPr>
          <w:rFonts w:ascii="Times New Roman" w:hAnsi="Times New Roman"/>
          <w:sz w:val="24"/>
          <w:szCs w:val="24"/>
        </w:rPr>
        <w:t xml:space="preserve"> w Sycowie  w § 1 ust.1 otrzymuje brzmienie:</w:t>
      </w:r>
    </w:p>
    <w:p w:rsidR="0077380B" w:rsidRPr="00C20F0D" w:rsidRDefault="0077380B" w:rsidP="009A49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 Ustala się na rok 2018</w:t>
      </w:r>
      <w:r w:rsidRPr="00C20F0D">
        <w:rPr>
          <w:rFonts w:ascii="Times New Roman" w:hAnsi="Times New Roman"/>
          <w:sz w:val="24"/>
          <w:szCs w:val="24"/>
        </w:rPr>
        <w:t xml:space="preserve"> stawki jednostkowe dotacji przedmiotowych na dofinansowanie kosztów użytkowania obiektów Miejskiego Ośrodka Sportu i Rekreacji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>w następujących wysokościach:</w:t>
      </w:r>
    </w:p>
    <w:p w:rsidR="0077380B" w:rsidRDefault="0077380B" w:rsidP="009A49A1">
      <w:pPr>
        <w:pStyle w:val="Akapitzlist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Hala sportowa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99,05 zł</w:t>
      </w:r>
    </w:p>
    <w:p w:rsidR="0077380B" w:rsidRPr="00C20F0D" w:rsidRDefault="0077380B" w:rsidP="00BC3B24">
      <w:pPr>
        <w:pStyle w:val="Akapitzlist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Stadion miejski –35,25 </w:t>
      </w:r>
      <w:r w:rsidRPr="00C20F0D">
        <w:rPr>
          <w:rFonts w:ascii="Times New Roman" w:hAnsi="Times New Roman"/>
          <w:sz w:val="24"/>
          <w:szCs w:val="24"/>
        </w:rPr>
        <w:t>zł</w:t>
      </w:r>
    </w:p>
    <w:p w:rsidR="0077380B" w:rsidRPr="00C20F0D" w:rsidRDefault="0077380B" w:rsidP="00BC3B24">
      <w:pPr>
        <w:pStyle w:val="Akapitzlist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Basen miejski –270,99 </w:t>
      </w:r>
      <w:r w:rsidRPr="00C20F0D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"</w:t>
      </w:r>
    </w:p>
    <w:p w:rsidR="0077380B" w:rsidRPr="00C20F0D" w:rsidRDefault="0077380B" w:rsidP="00B07FE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77380B" w:rsidRDefault="0077380B" w:rsidP="00B07FED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Wykonanie uchwały powierza się  Burmistrzowi Miasta i Gminy Syców</w:t>
      </w:r>
      <w:r>
        <w:rPr>
          <w:rFonts w:ascii="Times New Roman" w:hAnsi="Times New Roman"/>
          <w:sz w:val="24"/>
          <w:szCs w:val="24"/>
        </w:rPr>
        <w:t>.</w:t>
      </w:r>
    </w:p>
    <w:p w:rsidR="0077380B" w:rsidRPr="00C20F0D" w:rsidRDefault="0077380B" w:rsidP="00B07FE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C20F0D">
        <w:rPr>
          <w:rFonts w:ascii="Times New Roman" w:hAnsi="Times New Roman"/>
          <w:sz w:val="24"/>
          <w:szCs w:val="24"/>
        </w:rPr>
        <w:t>.</w:t>
      </w:r>
    </w:p>
    <w:p w:rsidR="0077380B" w:rsidRPr="00C20F0D" w:rsidRDefault="0077380B" w:rsidP="00B07FED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1.Uchwała podlega ogłoszeniu w BIP oraz  na tablicy ogłoszeń w Urzędzie Miasta i Gminy Syców.</w:t>
      </w:r>
    </w:p>
    <w:p w:rsidR="0077380B" w:rsidRDefault="0077380B" w:rsidP="00B07FED">
      <w:pPr>
        <w:jc w:val="both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2. Uchwała wchodzi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F0D">
        <w:rPr>
          <w:rFonts w:ascii="Times New Roman" w:hAnsi="Times New Roman"/>
          <w:sz w:val="24"/>
          <w:szCs w:val="24"/>
        </w:rPr>
        <w:t xml:space="preserve">życie z dniem </w:t>
      </w:r>
      <w:r w:rsidRPr="009A49A1">
        <w:rPr>
          <w:rFonts w:ascii="Times New Roman" w:hAnsi="Times New Roman"/>
          <w:sz w:val="24"/>
          <w:szCs w:val="24"/>
        </w:rPr>
        <w:t>podjęcia.</w:t>
      </w:r>
    </w:p>
    <w:p w:rsidR="0077380B" w:rsidRPr="00C20F0D" w:rsidRDefault="0077380B" w:rsidP="00B07FED">
      <w:pPr>
        <w:jc w:val="both"/>
        <w:rPr>
          <w:rFonts w:ascii="Times New Roman" w:hAnsi="Times New Roman"/>
          <w:sz w:val="24"/>
          <w:szCs w:val="24"/>
        </w:rPr>
      </w:pPr>
    </w:p>
    <w:p w:rsidR="0077380B" w:rsidRPr="00C20F0D" w:rsidRDefault="0077380B" w:rsidP="00B07FED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C20F0D">
        <w:rPr>
          <w:rFonts w:ascii="Times New Roman" w:hAnsi="Times New Roman"/>
          <w:sz w:val="24"/>
          <w:szCs w:val="24"/>
        </w:rPr>
        <w:t>Przewodniczący  Rady Miejskiej</w:t>
      </w:r>
    </w:p>
    <w:p w:rsidR="0077380B" w:rsidRDefault="0077380B" w:rsidP="00A736CC">
      <w:pPr>
        <w:ind w:left="2832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C20F0D">
        <w:rPr>
          <w:rFonts w:ascii="Times New Roman" w:hAnsi="Times New Roman"/>
          <w:i/>
          <w:iCs/>
          <w:sz w:val="24"/>
          <w:szCs w:val="24"/>
        </w:rPr>
        <w:t>Bolesław Moniuszko</w:t>
      </w:r>
    </w:p>
    <w:p w:rsidR="0077380B" w:rsidRPr="00A736CC" w:rsidRDefault="0077380B" w:rsidP="00A736CC">
      <w:pPr>
        <w:jc w:val="both"/>
        <w:rPr>
          <w:rFonts w:ascii="Times New Roman" w:hAnsi="Times New Roman"/>
          <w:bCs/>
          <w:sz w:val="16"/>
          <w:szCs w:val="16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 do uchwały Rady Miejskiej  nr XLVIII/353/2018 r. z dnia 26 kwietnia   2018 r.</w:t>
      </w:r>
    </w:p>
    <w:p w:rsidR="0077380B" w:rsidRPr="00D6720D" w:rsidRDefault="0077380B" w:rsidP="00E16E18">
      <w:pPr>
        <w:pStyle w:val="BodyTextIndent2"/>
        <w:jc w:val="both"/>
        <w:rPr>
          <w:sz w:val="24"/>
          <w:szCs w:val="24"/>
        </w:rPr>
      </w:pPr>
      <w:r w:rsidRPr="00C20F0D">
        <w:rPr>
          <w:sz w:val="24"/>
          <w:szCs w:val="24"/>
        </w:rPr>
        <w:t>W oparciu o przepisy art. 18 ust.2 pkt</w:t>
      </w:r>
      <w:r>
        <w:rPr>
          <w:sz w:val="24"/>
          <w:szCs w:val="24"/>
        </w:rPr>
        <w:t xml:space="preserve"> </w:t>
      </w:r>
      <w:r w:rsidRPr="00C20F0D">
        <w:rPr>
          <w:sz w:val="24"/>
          <w:szCs w:val="24"/>
        </w:rPr>
        <w:t>15  ustawy z dnia 8 marca 1990</w:t>
      </w:r>
      <w:r>
        <w:rPr>
          <w:sz w:val="24"/>
          <w:szCs w:val="24"/>
        </w:rPr>
        <w:t xml:space="preserve"> </w:t>
      </w:r>
      <w:r w:rsidRPr="00C20F0D">
        <w:rPr>
          <w:sz w:val="24"/>
          <w:szCs w:val="24"/>
        </w:rPr>
        <w:t>r.</w:t>
      </w:r>
      <w:r>
        <w:rPr>
          <w:sz w:val="24"/>
          <w:szCs w:val="24"/>
        </w:rPr>
        <w:t xml:space="preserve">                      </w:t>
      </w:r>
      <w:r w:rsidRPr="00C20F0D">
        <w:rPr>
          <w:sz w:val="24"/>
          <w:szCs w:val="24"/>
        </w:rPr>
        <w:t xml:space="preserve"> o samorządzie gminnym </w:t>
      </w:r>
      <w:r>
        <w:rPr>
          <w:sz w:val="24"/>
          <w:szCs w:val="24"/>
        </w:rPr>
        <w:t xml:space="preserve">w związku </w:t>
      </w:r>
      <w:r w:rsidRPr="00C20F0D">
        <w:rPr>
          <w:sz w:val="24"/>
          <w:szCs w:val="24"/>
        </w:rPr>
        <w:t>z art. 219 ust.4 ustawy z dnia 27 sierpnia</w:t>
      </w:r>
      <w:r>
        <w:rPr>
          <w:sz w:val="24"/>
          <w:szCs w:val="24"/>
        </w:rPr>
        <w:t xml:space="preserve"> 2009 r.               o finansach publicznych</w:t>
      </w:r>
      <w:r w:rsidRPr="00C20F0D">
        <w:rPr>
          <w:sz w:val="24"/>
          <w:szCs w:val="24"/>
        </w:rPr>
        <w:t>, z budżetu jednostki samorządu terytorialnego mogą być udzielane dotacje  przedmiotowe dla samorządowych zakładów budżetowych kalkulowane  według stawek jednostkowych. Stawki dotacji przedmiotowych ustala organ stanowiący jednostk</w:t>
      </w:r>
      <w:r>
        <w:rPr>
          <w:sz w:val="24"/>
          <w:szCs w:val="24"/>
        </w:rPr>
        <w:t>i samorządu terytorialnego</w:t>
      </w:r>
      <w:r>
        <w:rPr>
          <w:color w:val="FF0000"/>
          <w:sz w:val="24"/>
          <w:szCs w:val="24"/>
        </w:rPr>
        <w:t xml:space="preserve">. </w:t>
      </w:r>
      <w:r w:rsidRPr="00D6720D">
        <w:rPr>
          <w:sz w:val="24"/>
          <w:szCs w:val="24"/>
        </w:rPr>
        <w:t>Wzrost kwoty dotacji wynika ze zwiększenia kosztów  użytkowania basenu i stadionu miejskiego do obiektów tych  przyznano dotację na wzrost wynagrodzeń.</w:t>
      </w:r>
    </w:p>
    <w:p w:rsidR="0077380B" w:rsidRDefault="0077380B" w:rsidP="00EE5A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powyższe na względzie projekt niniejszej uchwały uważa się za zasadny i prawidłowy.</w:t>
      </w:r>
    </w:p>
    <w:p w:rsidR="0077380B" w:rsidRDefault="0077380B" w:rsidP="00EE5AC7">
      <w:pPr>
        <w:jc w:val="both"/>
        <w:rPr>
          <w:rFonts w:ascii="Times New Roman" w:hAnsi="Times New Roman"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Default="0077380B" w:rsidP="00B07F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80B" w:rsidRPr="00A736CC" w:rsidRDefault="0077380B" w:rsidP="00A736CC">
      <w:pPr>
        <w:ind w:left="2832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A736CC">
        <w:rPr>
          <w:rFonts w:ascii="Times New Roman" w:hAnsi="Times New Roman"/>
          <w:bCs/>
          <w:sz w:val="16"/>
          <w:szCs w:val="16"/>
        </w:rPr>
        <w:t>.</w:t>
      </w:r>
    </w:p>
    <w:p w:rsidR="0077380B" w:rsidRPr="00C20F0D" w:rsidRDefault="0077380B" w:rsidP="00B07FED">
      <w:pPr>
        <w:jc w:val="both"/>
        <w:rPr>
          <w:rFonts w:ascii="Times New Roman" w:hAnsi="Times New Roman"/>
          <w:sz w:val="24"/>
          <w:szCs w:val="24"/>
        </w:rPr>
      </w:pPr>
    </w:p>
    <w:sectPr w:rsidR="0077380B" w:rsidRPr="00C20F0D" w:rsidSect="0014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20D3"/>
    <w:multiLevelType w:val="hybridMultilevel"/>
    <w:tmpl w:val="883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5E622817"/>
    <w:multiLevelType w:val="hybridMultilevel"/>
    <w:tmpl w:val="F5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AE90519"/>
    <w:multiLevelType w:val="hybridMultilevel"/>
    <w:tmpl w:val="A5623A2C"/>
    <w:lvl w:ilvl="0" w:tplc="1DB652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7DB71B29"/>
    <w:multiLevelType w:val="hybridMultilevel"/>
    <w:tmpl w:val="9EC8F94C"/>
    <w:lvl w:ilvl="0" w:tplc="758A9304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FED"/>
    <w:rsid w:val="00005C79"/>
    <w:rsid w:val="00045D59"/>
    <w:rsid w:val="00057931"/>
    <w:rsid w:val="00077E87"/>
    <w:rsid w:val="000D7540"/>
    <w:rsid w:val="001167E0"/>
    <w:rsid w:val="001260AB"/>
    <w:rsid w:val="00142956"/>
    <w:rsid w:val="001A58E3"/>
    <w:rsid w:val="001B1EE8"/>
    <w:rsid w:val="001D2729"/>
    <w:rsid w:val="00201382"/>
    <w:rsid w:val="00263D1F"/>
    <w:rsid w:val="002D74BF"/>
    <w:rsid w:val="00327FD8"/>
    <w:rsid w:val="00381BE3"/>
    <w:rsid w:val="003B0FEA"/>
    <w:rsid w:val="0043028B"/>
    <w:rsid w:val="0045479B"/>
    <w:rsid w:val="004E05BC"/>
    <w:rsid w:val="00532815"/>
    <w:rsid w:val="00535911"/>
    <w:rsid w:val="00573B9B"/>
    <w:rsid w:val="00581F71"/>
    <w:rsid w:val="005A3EAD"/>
    <w:rsid w:val="005C2F6C"/>
    <w:rsid w:val="005F5FBA"/>
    <w:rsid w:val="00681D08"/>
    <w:rsid w:val="006B1B7F"/>
    <w:rsid w:val="006C1A60"/>
    <w:rsid w:val="006D3EF7"/>
    <w:rsid w:val="006E2AE3"/>
    <w:rsid w:val="0077380B"/>
    <w:rsid w:val="007761EF"/>
    <w:rsid w:val="00782F08"/>
    <w:rsid w:val="00790CCE"/>
    <w:rsid w:val="007A4CAF"/>
    <w:rsid w:val="007A6B93"/>
    <w:rsid w:val="00871FF0"/>
    <w:rsid w:val="00946616"/>
    <w:rsid w:val="0097514D"/>
    <w:rsid w:val="00980188"/>
    <w:rsid w:val="0099242F"/>
    <w:rsid w:val="009A49A1"/>
    <w:rsid w:val="00A736CC"/>
    <w:rsid w:val="00AB549A"/>
    <w:rsid w:val="00AC2EA8"/>
    <w:rsid w:val="00B07FED"/>
    <w:rsid w:val="00BC3B24"/>
    <w:rsid w:val="00BF4629"/>
    <w:rsid w:val="00C06024"/>
    <w:rsid w:val="00C20F0D"/>
    <w:rsid w:val="00C77695"/>
    <w:rsid w:val="00D6720D"/>
    <w:rsid w:val="00D92DE5"/>
    <w:rsid w:val="00D95FF9"/>
    <w:rsid w:val="00DD5411"/>
    <w:rsid w:val="00E14884"/>
    <w:rsid w:val="00E16E18"/>
    <w:rsid w:val="00E723DD"/>
    <w:rsid w:val="00E84324"/>
    <w:rsid w:val="00E915CD"/>
    <w:rsid w:val="00EE5AC7"/>
    <w:rsid w:val="00FA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basedOn w:val="Normal"/>
    <w:uiPriority w:val="99"/>
    <w:rsid w:val="00B07FED"/>
    <w:pPr>
      <w:ind w:left="720"/>
    </w:pPr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07FED"/>
    <w:pPr>
      <w:ind w:right="456" w:firstLine="708"/>
    </w:pPr>
    <w:rPr>
      <w:rFonts w:ascii="Times New Roman" w:hAnsi="Times New Roman" w:cs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7FED"/>
    <w:rPr>
      <w:rFonts w:ascii="Times New Roman" w:hAnsi="Times New Roman" w:cs="Calibri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07FED"/>
    <w:pPr>
      <w:ind w:firstLine="708"/>
    </w:pPr>
    <w:rPr>
      <w:rFonts w:ascii="Times New Roman" w:hAnsi="Times New Roman" w:cs="Calibri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7FED"/>
    <w:rPr>
      <w:rFonts w:ascii="Times New Roman" w:hAnsi="Times New Roman" w:cs="Calibri"/>
      <w:lang w:eastAsia="en-US"/>
    </w:rPr>
  </w:style>
  <w:style w:type="paragraph" w:customStyle="1" w:styleId="Akapitzlist2">
    <w:name w:val="Akapit z listą2"/>
    <w:basedOn w:val="Normal"/>
    <w:uiPriority w:val="99"/>
    <w:rsid w:val="009A49A1"/>
    <w:pPr>
      <w:ind w:left="720"/>
    </w:pPr>
    <w:rPr>
      <w:rFonts w:cs="Calibri"/>
      <w:lang w:eastAsia="en-US"/>
    </w:rPr>
  </w:style>
  <w:style w:type="paragraph" w:customStyle="1" w:styleId="Akapitzlist3">
    <w:name w:val="Akapit z listą3"/>
    <w:basedOn w:val="Normal"/>
    <w:uiPriority w:val="99"/>
    <w:rsid w:val="00BC3B24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298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3</cp:revision>
  <cp:lastPrinted>2018-04-26T11:45:00Z</cp:lastPrinted>
  <dcterms:created xsi:type="dcterms:W3CDTF">2018-04-26T11:45:00Z</dcterms:created>
  <dcterms:modified xsi:type="dcterms:W3CDTF">2018-04-26T11:48:00Z</dcterms:modified>
</cp:coreProperties>
</file>