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BBA" w:rsidRDefault="00E54BBA" w:rsidP="00957CF8">
      <w:pPr>
        <w:rPr>
          <w:b/>
          <w:bCs/>
          <w:u w:val="single"/>
        </w:rPr>
      </w:pPr>
      <w:r>
        <w:rPr>
          <w:b/>
          <w:bCs/>
          <w:u w:val="single"/>
        </w:rPr>
        <w:t>Informacja na temat wdrażania i zaawansowania zadań ujętych w planie inwestycyjnym na 201</w:t>
      </w:r>
      <w:r w:rsidR="00EF6E8B">
        <w:rPr>
          <w:b/>
          <w:bCs/>
          <w:u w:val="single"/>
        </w:rPr>
        <w:t>6</w:t>
      </w:r>
      <w:r>
        <w:rPr>
          <w:b/>
          <w:bCs/>
          <w:u w:val="single"/>
        </w:rPr>
        <w:t xml:space="preserve"> rok.</w:t>
      </w:r>
    </w:p>
    <w:p w:rsidR="00E54BBA" w:rsidRDefault="00E54BBA" w:rsidP="00957CF8">
      <w:pPr>
        <w:ind w:left="1080"/>
        <w:rPr>
          <w:b/>
          <w:bCs/>
          <w:u w:val="single"/>
        </w:rPr>
      </w:pPr>
    </w:p>
    <w:p w:rsidR="00E54BBA" w:rsidRDefault="00E54BBA" w:rsidP="00957CF8">
      <w:pPr>
        <w:ind w:left="1080"/>
        <w:rPr>
          <w:b/>
          <w:bCs/>
          <w:u w:val="single"/>
        </w:rPr>
      </w:pPr>
    </w:p>
    <w:p w:rsidR="00E54BBA" w:rsidRPr="001770B6" w:rsidRDefault="00E54BBA" w:rsidP="00957CF8">
      <w:pPr>
        <w:numPr>
          <w:ilvl w:val="0"/>
          <w:numId w:val="1"/>
        </w:numPr>
        <w:tabs>
          <w:tab w:val="clear" w:pos="1080"/>
          <w:tab w:val="num" w:pos="-1560"/>
        </w:tabs>
        <w:ind w:left="426" w:hanging="426"/>
        <w:rPr>
          <w:b/>
          <w:bCs/>
          <w:u w:val="single"/>
        </w:rPr>
      </w:pPr>
      <w:r w:rsidRPr="001770B6">
        <w:rPr>
          <w:b/>
          <w:bCs/>
          <w:u w:val="single"/>
        </w:rPr>
        <w:t>Transport i łączność</w:t>
      </w:r>
    </w:p>
    <w:p w:rsidR="00E54BBA" w:rsidRPr="001770B6" w:rsidRDefault="00E54BBA" w:rsidP="00957CF8">
      <w:pPr>
        <w:ind w:left="360"/>
        <w:rPr>
          <w:u w:val="single"/>
        </w:rPr>
      </w:pPr>
    </w:p>
    <w:p w:rsidR="00E54BBA" w:rsidRPr="001770B6" w:rsidRDefault="00E54BBA" w:rsidP="00957CF8">
      <w:pPr>
        <w:ind w:left="709" w:hanging="284"/>
        <w:jc w:val="both"/>
      </w:pPr>
      <w:r w:rsidRPr="00520DA1">
        <w:rPr>
          <w:b/>
        </w:rPr>
        <w:t>1.</w:t>
      </w:r>
      <w:r w:rsidRPr="001770B6">
        <w:t xml:space="preserve"> </w:t>
      </w:r>
      <w:r w:rsidR="00E54ECC" w:rsidRPr="00E54ECC">
        <w:rPr>
          <w:b/>
        </w:rPr>
        <w:t>Współudział w</w:t>
      </w:r>
      <w:r w:rsidR="00E54ECC">
        <w:t xml:space="preserve"> </w:t>
      </w:r>
      <w:r w:rsidR="00E54ECC" w:rsidRPr="00E54ECC">
        <w:rPr>
          <w:b/>
        </w:rPr>
        <w:t>b</w:t>
      </w:r>
      <w:r w:rsidR="00E54ECC">
        <w:rPr>
          <w:b/>
          <w:bCs/>
        </w:rPr>
        <w:t>udowie</w:t>
      </w:r>
      <w:r w:rsidRPr="001770B6">
        <w:rPr>
          <w:b/>
          <w:bCs/>
        </w:rPr>
        <w:t xml:space="preserve"> chodnika </w:t>
      </w:r>
      <w:r w:rsidR="00E54ECC" w:rsidRPr="001770B6">
        <w:rPr>
          <w:b/>
          <w:bCs/>
        </w:rPr>
        <w:t xml:space="preserve">w ciągu drogi </w:t>
      </w:r>
      <w:r w:rsidR="00E54ECC">
        <w:rPr>
          <w:b/>
          <w:bCs/>
        </w:rPr>
        <w:t>woj.</w:t>
      </w:r>
      <w:r w:rsidR="00E54ECC" w:rsidRPr="001770B6">
        <w:rPr>
          <w:b/>
          <w:bCs/>
        </w:rPr>
        <w:t xml:space="preserve"> nr 448</w:t>
      </w:r>
      <w:r w:rsidR="00E54ECC">
        <w:rPr>
          <w:b/>
          <w:bCs/>
        </w:rPr>
        <w:t xml:space="preserve"> </w:t>
      </w:r>
      <w:r w:rsidRPr="001770B6">
        <w:rPr>
          <w:b/>
          <w:bCs/>
        </w:rPr>
        <w:t xml:space="preserve">wraz z </w:t>
      </w:r>
      <w:r w:rsidR="00E54ECC">
        <w:rPr>
          <w:b/>
          <w:bCs/>
        </w:rPr>
        <w:t xml:space="preserve">budową kanalizacji deszczowej </w:t>
      </w:r>
      <w:r w:rsidR="00E636CD">
        <w:rPr>
          <w:b/>
          <w:bCs/>
        </w:rPr>
        <w:t>– I</w:t>
      </w:r>
      <w:r w:rsidR="00E54ECC">
        <w:rPr>
          <w:b/>
          <w:bCs/>
        </w:rPr>
        <w:t>II</w:t>
      </w:r>
      <w:r w:rsidR="00E636CD">
        <w:rPr>
          <w:b/>
          <w:bCs/>
        </w:rPr>
        <w:t xml:space="preserve"> etap</w:t>
      </w:r>
      <w:r w:rsidR="00E54ECC">
        <w:rPr>
          <w:b/>
          <w:bCs/>
        </w:rPr>
        <w:t xml:space="preserve"> </w:t>
      </w:r>
      <w:r w:rsidR="00E54ECC" w:rsidRPr="001770B6">
        <w:rPr>
          <w:b/>
          <w:bCs/>
        </w:rPr>
        <w:t>w m. Działosz</w:t>
      </w:r>
      <w:r w:rsidR="00E54ECC">
        <w:rPr>
          <w:b/>
          <w:bCs/>
        </w:rPr>
        <w:t>a</w:t>
      </w:r>
    </w:p>
    <w:p w:rsidR="00E54BBA" w:rsidRPr="001770B6" w:rsidRDefault="00E54BBA" w:rsidP="00957CF8">
      <w:pPr>
        <w:jc w:val="both"/>
        <w:rPr>
          <w:u w:val="single"/>
        </w:rPr>
      </w:pPr>
    </w:p>
    <w:p w:rsidR="00AB7AF1" w:rsidRDefault="00405018" w:rsidP="00EF6E8B">
      <w:pPr>
        <w:ind w:left="709"/>
        <w:jc w:val="both"/>
        <w:rPr>
          <w:sz w:val="22"/>
          <w:szCs w:val="22"/>
        </w:rPr>
      </w:pPr>
      <w:r>
        <w:rPr>
          <w:sz w:val="22"/>
          <w:szCs w:val="22"/>
        </w:rPr>
        <w:t>We wrześniu 2016</w:t>
      </w:r>
      <w:r w:rsidR="00B96B2B">
        <w:rPr>
          <w:sz w:val="22"/>
          <w:szCs w:val="22"/>
        </w:rPr>
        <w:t>r.</w:t>
      </w:r>
      <w:r w:rsidR="00E8600A" w:rsidRPr="00E8600A">
        <w:t xml:space="preserve"> </w:t>
      </w:r>
      <w:r w:rsidR="00B96B2B">
        <w:rPr>
          <w:sz w:val="22"/>
          <w:szCs w:val="22"/>
        </w:rPr>
        <w:t xml:space="preserve">podpisano umowę z wykonawcą projektu i budowy chodnika. Wartość umowy ustalona w drodze postępowania przetargowego wyniosła 970 tys. zł. Wykonawca </w:t>
      </w:r>
      <w:r>
        <w:rPr>
          <w:sz w:val="22"/>
          <w:szCs w:val="22"/>
        </w:rPr>
        <w:t>zaprojektował chodnik na podstawie wcześniej opracowanego programu funkcjonalno-użytkowego, dokonał wszelkich niezbędnych uzgodnień i w dniu 06.03.2017 przekazano mu plac budowy</w:t>
      </w:r>
      <w:r w:rsidR="00B96B2B">
        <w:rPr>
          <w:sz w:val="22"/>
          <w:szCs w:val="22"/>
        </w:rPr>
        <w:t xml:space="preserve">. </w:t>
      </w:r>
      <w:r>
        <w:rPr>
          <w:sz w:val="22"/>
          <w:szCs w:val="22"/>
        </w:rPr>
        <w:t xml:space="preserve">Na dzień sporządzenia niniejszego sprawozdania stopień realizacji budowy można oszacować na ok. 50%. </w:t>
      </w:r>
    </w:p>
    <w:p w:rsidR="00EF6E8B" w:rsidRDefault="00EF6E8B" w:rsidP="004E519E">
      <w:pPr>
        <w:ind w:left="709" w:hanging="283"/>
        <w:jc w:val="both"/>
        <w:rPr>
          <w:b/>
        </w:rPr>
      </w:pPr>
    </w:p>
    <w:p w:rsidR="004E519E" w:rsidRPr="004E519E" w:rsidRDefault="004E519E" w:rsidP="004E519E">
      <w:pPr>
        <w:ind w:left="709" w:hanging="283"/>
        <w:jc w:val="both"/>
        <w:rPr>
          <w:b/>
          <w:sz w:val="22"/>
          <w:szCs w:val="22"/>
        </w:rPr>
      </w:pPr>
      <w:r>
        <w:rPr>
          <w:b/>
        </w:rPr>
        <w:t>2</w:t>
      </w:r>
      <w:r w:rsidRPr="004E519E">
        <w:rPr>
          <w:b/>
        </w:rPr>
        <w:t xml:space="preserve">. </w:t>
      </w:r>
      <w:r w:rsidR="00E54ECC" w:rsidRPr="00E54ECC">
        <w:rPr>
          <w:b/>
        </w:rPr>
        <w:t>Współudział w</w:t>
      </w:r>
      <w:r w:rsidR="00E54ECC">
        <w:t xml:space="preserve"> </w:t>
      </w:r>
      <w:r w:rsidR="00E54ECC" w:rsidRPr="00E54ECC">
        <w:rPr>
          <w:b/>
        </w:rPr>
        <w:t>b</w:t>
      </w:r>
      <w:r w:rsidR="00E54ECC">
        <w:rPr>
          <w:b/>
          <w:bCs/>
        </w:rPr>
        <w:t>udowie</w:t>
      </w:r>
      <w:r w:rsidR="00E54ECC" w:rsidRPr="001770B6">
        <w:rPr>
          <w:b/>
          <w:bCs/>
        </w:rPr>
        <w:t xml:space="preserve"> chodnika </w:t>
      </w:r>
      <w:r w:rsidR="00021476" w:rsidRPr="001770B6">
        <w:rPr>
          <w:b/>
          <w:bCs/>
        </w:rPr>
        <w:t xml:space="preserve">w m. </w:t>
      </w:r>
      <w:r w:rsidR="00021476">
        <w:rPr>
          <w:b/>
          <w:bCs/>
        </w:rPr>
        <w:t>Wojciechowo-Zawada</w:t>
      </w:r>
      <w:r w:rsidR="00021476" w:rsidRPr="001770B6">
        <w:rPr>
          <w:b/>
          <w:bCs/>
        </w:rPr>
        <w:t xml:space="preserve"> </w:t>
      </w:r>
      <w:r w:rsidR="00E54ECC" w:rsidRPr="001770B6">
        <w:rPr>
          <w:b/>
          <w:bCs/>
        </w:rPr>
        <w:t xml:space="preserve">w ciągu drogi </w:t>
      </w:r>
      <w:r w:rsidR="00E54ECC">
        <w:rPr>
          <w:b/>
          <w:bCs/>
        </w:rPr>
        <w:t>woj.</w:t>
      </w:r>
      <w:r w:rsidR="00E54ECC" w:rsidRPr="001770B6">
        <w:rPr>
          <w:b/>
          <w:bCs/>
        </w:rPr>
        <w:t xml:space="preserve"> nr 448</w:t>
      </w:r>
      <w:r w:rsidR="00E54ECC">
        <w:rPr>
          <w:b/>
          <w:bCs/>
        </w:rPr>
        <w:t xml:space="preserve"> </w:t>
      </w:r>
      <w:r w:rsidR="00E54ECC" w:rsidRPr="001770B6">
        <w:rPr>
          <w:b/>
          <w:bCs/>
        </w:rPr>
        <w:t xml:space="preserve">wraz z </w:t>
      </w:r>
      <w:r w:rsidR="00021476">
        <w:rPr>
          <w:b/>
          <w:bCs/>
        </w:rPr>
        <w:t>prze</w:t>
      </w:r>
      <w:r w:rsidR="00E54ECC">
        <w:rPr>
          <w:b/>
          <w:bCs/>
        </w:rPr>
        <w:t xml:space="preserve">budową </w:t>
      </w:r>
      <w:r w:rsidR="00021476">
        <w:rPr>
          <w:b/>
          <w:bCs/>
        </w:rPr>
        <w:t xml:space="preserve">oraz częściową budową </w:t>
      </w:r>
      <w:r w:rsidR="00E54ECC">
        <w:rPr>
          <w:b/>
          <w:bCs/>
        </w:rPr>
        <w:t xml:space="preserve">kanalizacji deszczowej – I etap </w:t>
      </w:r>
      <w:r w:rsidR="00021476">
        <w:rPr>
          <w:b/>
          <w:bCs/>
        </w:rPr>
        <w:t>w ramach przebudowy drogi</w:t>
      </w:r>
    </w:p>
    <w:p w:rsidR="004E519E" w:rsidRDefault="004E519E" w:rsidP="007B6B3A">
      <w:pPr>
        <w:ind w:left="709"/>
        <w:jc w:val="both"/>
        <w:rPr>
          <w:sz w:val="22"/>
          <w:szCs w:val="22"/>
        </w:rPr>
      </w:pPr>
    </w:p>
    <w:p w:rsidR="004E519E" w:rsidRDefault="00187A48" w:rsidP="007B6B3A">
      <w:pPr>
        <w:ind w:left="709"/>
        <w:jc w:val="both"/>
        <w:rPr>
          <w:sz w:val="22"/>
          <w:szCs w:val="22"/>
        </w:rPr>
      </w:pPr>
      <w:r>
        <w:rPr>
          <w:sz w:val="22"/>
          <w:szCs w:val="22"/>
        </w:rPr>
        <w:t xml:space="preserve">W </w:t>
      </w:r>
      <w:r w:rsidR="00405018">
        <w:rPr>
          <w:sz w:val="22"/>
          <w:szCs w:val="22"/>
        </w:rPr>
        <w:t>maju b.r.</w:t>
      </w:r>
      <w:r>
        <w:rPr>
          <w:sz w:val="22"/>
          <w:szCs w:val="22"/>
        </w:rPr>
        <w:t xml:space="preserve"> podpisano porozumienie z Województwem Dolnośląskim dotyczące wspólnej realizacji budowy chodnika o długości ok. 600 m wraz z kanalizacją deszczową. </w:t>
      </w:r>
      <w:r w:rsidR="00405018">
        <w:rPr>
          <w:sz w:val="22"/>
          <w:szCs w:val="22"/>
        </w:rPr>
        <w:t>W chwili obecnej na podstawie wykonanej dokumentacji projektowej przygotowywane jest postępowanie przetargowe związane z wyborem wykonawcy budowy chodnika. Planuje się zakończenie budowy do końca 2017r.</w:t>
      </w:r>
    </w:p>
    <w:p w:rsidR="001C0A91" w:rsidRDefault="001C0A91" w:rsidP="007B6B3A">
      <w:pPr>
        <w:ind w:left="709"/>
        <w:jc w:val="both"/>
        <w:rPr>
          <w:sz w:val="22"/>
          <w:szCs w:val="22"/>
        </w:rPr>
      </w:pPr>
    </w:p>
    <w:p w:rsidR="001C0A91" w:rsidRDefault="00EC2BC8" w:rsidP="001C0A91">
      <w:pPr>
        <w:ind w:left="709" w:hanging="283"/>
        <w:jc w:val="both"/>
        <w:rPr>
          <w:b/>
          <w:bCs/>
        </w:rPr>
      </w:pPr>
      <w:r>
        <w:rPr>
          <w:b/>
        </w:rPr>
        <w:t>3</w:t>
      </w:r>
      <w:r w:rsidR="001C0A91" w:rsidRPr="004E519E">
        <w:rPr>
          <w:b/>
        </w:rPr>
        <w:t xml:space="preserve">. </w:t>
      </w:r>
      <w:r w:rsidRPr="00EC2BC8">
        <w:rPr>
          <w:b/>
          <w:bCs/>
        </w:rPr>
        <w:t>Przebudowa drogi wojewódzkiej nr 449 w zakresie budowy ciągu pieszo-rowerowego w m. Syców wraz z budową kanalizacji deszczowej – przy ul. Kaliskiej</w:t>
      </w:r>
    </w:p>
    <w:p w:rsidR="001C0A91" w:rsidRDefault="001C0A91" w:rsidP="001C0A91">
      <w:pPr>
        <w:ind w:left="709" w:hanging="283"/>
        <w:jc w:val="both"/>
        <w:rPr>
          <w:b/>
          <w:bCs/>
        </w:rPr>
      </w:pPr>
    </w:p>
    <w:p w:rsidR="001C0A91" w:rsidRPr="001C0A91" w:rsidRDefault="001C0A91" w:rsidP="001C0A91">
      <w:pPr>
        <w:ind w:left="709"/>
        <w:jc w:val="both"/>
        <w:rPr>
          <w:sz w:val="22"/>
          <w:szCs w:val="22"/>
        </w:rPr>
      </w:pPr>
      <w:r w:rsidRPr="001C0A91">
        <w:rPr>
          <w:bCs/>
          <w:sz w:val="22"/>
          <w:szCs w:val="22"/>
        </w:rPr>
        <w:t>W kwietniu b.r.</w:t>
      </w:r>
      <w:r w:rsidR="00EC2BC8">
        <w:rPr>
          <w:bCs/>
          <w:sz w:val="22"/>
          <w:szCs w:val="22"/>
        </w:rPr>
        <w:t>,</w:t>
      </w:r>
      <w:r w:rsidRPr="001C0A91">
        <w:rPr>
          <w:bCs/>
          <w:sz w:val="22"/>
          <w:szCs w:val="22"/>
        </w:rPr>
        <w:t xml:space="preserve"> po podjęciu uchwały </w:t>
      </w:r>
      <w:proofErr w:type="spellStart"/>
      <w:r w:rsidRPr="001C0A91">
        <w:rPr>
          <w:bCs/>
          <w:sz w:val="22"/>
          <w:szCs w:val="22"/>
        </w:rPr>
        <w:t>ws</w:t>
      </w:r>
      <w:proofErr w:type="spellEnd"/>
      <w:r>
        <w:rPr>
          <w:bCs/>
          <w:sz w:val="22"/>
          <w:szCs w:val="22"/>
        </w:rPr>
        <w:t>.</w:t>
      </w:r>
      <w:r w:rsidRPr="001C0A91">
        <w:rPr>
          <w:bCs/>
          <w:sz w:val="22"/>
          <w:szCs w:val="22"/>
        </w:rPr>
        <w:t xml:space="preserve"> udzielania pomocy rzeczowej </w:t>
      </w:r>
      <w:r>
        <w:rPr>
          <w:bCs/>
          <w:sz w:val="22"/>
          <w:szCs w:val="22"/>
        </w:rPr>
        <w:t>na rzecz województwa dolnośląskiego</w:t>
      </w:r>
      <w:r w:rsidR="00EC2BC8">
        <w:rPr>
          <w:bCs/>
          <w:sz w:val="22"/>
          <w:szCs w:val="22"/>
        </w:rPr>
        <w:t>,</w:t>
      </w:r>
      <w:r>
        <w:rPr>
          <w:bCs/>
          <w:sz w:val="22"/>
          <w:szCs w:val="22"/>
        </w:rPr>
        <w:t xml:space="preserve"> </w:t>
      </w:r>
      <w:r w:rsidR="00C41E44">
        <w:rPr>
          <w:bCs/>
          <w:sz w:val="22"/>
          <w:szCs w:val="22"/>
        </w:rPr>
        <w:t>gmina podpisała porozumienie w spra</w:t>
      </w:r>
      <w:r w:rsidR="00EC2BC8">
        <w:rPr>
          <w:bCs/>
          <w:sz w:val="22"/>
          <w:szCs w:val="22"/>
        </w:rPr>
        <w:t xml:space="preserve">wie wspólnej realizacji zadania. Po otrzymaniu podpisanego porozumienia z </w:t>
      </w:r>
      <w:proofErr w:type="spellStart"/>
      <w:r w:rsidR="00EC2BC8">
        <w:rPr>
          <w:bCs/>
          <w:sz w:val="22"/>
          <w:szCs w:val="22"/>
        </w:rPr>
        <w:t>DSDiK</w:t>
      </w:r>
      <w:proofErr w:type="spellEnd"/>
      <w:r w:rsidR="00EC2BC8">
        <w:rPr>
          <w:bCs/>
          <w:sz w:val="22"/>
          <w:szCs w:val="22"/>
        </w:rPr>
        <w:t xml:space="preserve"> Gmina dokona wyboru projektanta zadania.</w:t>
      </w:r>
    </w:p>
    <w:p w:rsidR="001C0A91" w:rsidRPr="00CB13B5" w:rsidRDefault="001C0A91" w:rsidP="007B6B3A">
      <w:pPr>
        <w:ind w:left="709"/>
        <w:jc w:val="both"/>
        <w:rPr>
          <w:sz w:val="22"/>
          <w:szCs w:val="22"/>
        </w:rPr>
      </w:pPr>
    </w:p>
    <w:p w:rsidR="00E54BBA" w:rsidRPr="00B461BC" w:rsidRDefault="00E54BBA" w:rsidP="00957CF8">
      <w:pPr>
        <w:ind w:left="993" w:hanging="284"/>
        <w:jc w:val="both"/>
        <w:rPr>
          <w:sz w:val="22"/>
          <w:szCs w:val="22"/>
        </w:rPr>
      </w:pPr>
    </w:p>
    <w:p w:rsidR="00E54BBA" w:rsidRPr="007B6B3A" w:rsidRDefault="00EC2BC8" w:rsidP="007B6B3A">
      <w:pPr>
        <w:ind w:left="709" w:hanging="283"/>
        <w:jc w:val="both"/>
        <w:rPr>
          <w:b/>
          <w:bCs/>
        </w:rPr>
      </w:pPr>
      <w:r>
        <w:rPr>
          <w:b/>
          <w:bCs/>
        </w:rPr>
        <w:t>4</w:t>
      </w:r>
      <w:r w:rsidR="00E54BBA" w:rsidRPr="007B6B3A">
        <w:rPr>
          <w:b/>
          <w:bCs/>
        </w:rPr>
        <w:t xml:space="preserve">. </w:t>
      </w:r>
      <w:r w:rsidR="00E54ECC">
        <w:rPr>
          <w:b/>
          <w:bCs/>
        </w:rPr>
        <w:t>Pomoc finansowa na zadania inwestycyjne powiatu</w:t>
      </w:r>
      <w:r w:rsidR="00C677AD">
        <w:rPr>
          <w:b/>
          <w:bCs/>
        </w:rPr>
        <w:t>, w tym współudział w przebudowie drogi powiatowej nr 1500D na terenie miasta Sycowa – ul. Oleśnicka od ronda w kierunku skrzyżowania z drogą wojewódzką.</w:t>
      </w:r>
    </w:p>
    <w:p w:rsidR="00E54BBA" w:rsidRDefault="00E54BBA" w:rsidP="007B6B3A">
      <w:pPr>
        <w:ind w:left="426"/>
        <w:rPr>
          <w:b/>
          <w:bCs/>
          <w:color w:val="FF0000"/>
          <w:u w:val="single"/>
        </w:rPr>
      </w:pPr>
    </w:p>
    <w:p w:rsidR="00C73F1B" w:rsidRDefault="000C1E32" w:rsidP="00891375">
      <w:pPr>
        <w:ind w:left="709"/>
        <w:jc w:val="both"/>
        <w:rPr>
          <w:sz w:val="22"/>
          <w:szCs w:val="22"/>
        </w:rPr>
      </w:pPr>
      <w:r>
        <w:rPr>
          <w:sz w:val="22"/>
          <w:szCs w:val="22"/>
        </w:rPr>
        <w:t xml:space="preserve">W </w:t>
      </w:r>
      <w:r w:rsidR="00CB13B5">
        <w:rPr>
          <w:sz w:val="22"/>
          <w:szCs w:val="22"/>
        </w:rPr>
        <w:t>marcu</w:t>
      </w:r>
      <w:r w:rsidR="007B7D7F">
        <w:rPr>
          <w:sz w:val="22"/>
          <w:szCs w:val="22"/>
        </w:rPr>
        <w:t xml:space="preserve"> b.r. </w:t>
      </w:r>
      <w:r>
        <w:rPr>
          <w:sz w:val="22"/>
          <w:szCs w:val="22"/>
        </w:rPr>
        <w:t xml:space="preserve">podpisano z </w:t>
      </w:r>
      <w:r w:rsidR="007B7D7F">
        <w:rPr>
          <w:sz w:val="22"/>
          <w:szCs w:val="22"/>
        </w:rPr>
        <w:t xml:space="preserve">Powiatem Oleśnickim </w:t>
      </w:r>
      <w:r w:rsidR="00C73F1B">
        <w:rPr>
          <w:sz w:val="22"/>
          <w:szCs w:val="22"/>
        </w:rPr>
        <w:t>porozumienie</w:t>
      </w:r>
      <w:r w:rsidR="007B7D7F">
        <w:rPr>
          <w:sz w:val="22"/>
          <w:szCs w:val="22"/>
        </w:rPr>
        <w:t xml:space="preserve"> w sprawie pomocy finansowej Gminy Syców na realizację </w:t>
      </w:r>
      <w:r w:rsidR="00C73F1B">
        <w:rPr>
          <w:sz w:val="22"/>
          <w:szCs w:val="22"/>
        </w:rPr>
        <w:t>przebudowy ul. Oleśnickiej w Sycowie. Gmina Syców pokrywa 25% kosztów zadania związanego z przebudową drogi. Inwestorzy: ZDP w Oleśnicy (w ramach przebudowy drogi) oraz SGK (budowa kanalizacji rozdzielczej) wybrali w drodze przetargu wykonawcę zadania. W chwili obecnej rozpoczęto prace budowlane, które mają być zakończone do dnia 30.11.2017r.</w:t>
      </w:r>
    </w:p>
    <w:p w:rsidR="00C73F1B" w:rsidRDefault="00C73F1B" w:rsidP="00891375">
      <w:pPr>
        <w:ind w:left="709"/>
        <w:jc w:val="both"/>
        <w:rPr>
          <w:sz w:val="22"/>
          <w:szCs w:val="22"/>
        </w:rPr>
      </w:pPr>
      <w:r>
        <w:rPr>
          <w:sz w:val="22"/>
          <w:szCs w:val="22"/>
        </w:rPr>
        <w:t xml:space="preserve">W 2016r. Gmina Syców złożyła propozycję </w:t>
      </w:r>
      <w:r w:rsidR="006A6AE2">
        <w:rPr>
          <w:sz w:val="22"/>
          <w:szCs w:val="22"/>
        </w:rPr>
        <w:t>wspólnych działań inwestycyjnych dotyczących przebudowy dróg w Szczodrowie, Św. Marku, Biskupic, Działoszy oraz chodnika w Stradomi Wierzchniej. Inwestycje te nie znalazły się jednak w budżecie Starostwa Powiatowego w Oleśnicy a zgodnie z uzyskanymi informacjami ich realizacja jest możliwa tylko w przypadku ewentualnych oszczędności z innych inwestycji (m.in. z ul. Oleśnickiej).</w:t>
      </w:r>
    </w:p>
    <w:p w:rsidR="006A6AE2" w:rsidRDefault="006A6AE2" w:rsidP="00891375">
      <w:pPr>
        <w:ind w:left="709"/>
        <w:jc w:val="both"/>
        <w:rPr>
          <w:sz w:val="22"/>
          <w:szCs w:val="22"/>
        </w:rPr>
      </w:pPr>
    </w:p>
    <w:p w:rsidR="00C677AD" w:rsidRPr="00334EAA" w:rsidRDefault="00C677AD" w:rsidP="00C677AD">
      <w:pPr>
        <w:ind w:left="426"/>
        <w:rPr>
          <w:b/>
          <w:bCs/>
        </w:rPr>
      </w:pPr>
      <w:r>
        <w:rPr>
          <w:b/>
          <w:bCs/>
        </w:rPr>
        <w:t>5</w:t>
      </w:r>
      <w:r w:rsidRPr="00334EAA">
        <w:rPr>
          <w:b/>
          <w:bCs/>
        </w:rPr>
        <w:t xml:space="preserve">. </w:t>
      </w:r>
      <w:r>
        <w:rPr>
          <w:b/>
          <w:bCs/>
        </w:rPr>
        <w:t>Przebudowa drogi gminnej nr 101668D w m. Wioska</w:t>
      </w:r>
    </w:p>
    <w:p w:rsidR="00C677AD" w:rsidRDefault="00C677AD" w:rsidP="003B0AE2">
      <w:pPr>
        <w:ind w:left="426"/>
        <w:rPr>
          <w:b/>
          <w:bCs/>
        </w:rPr>
      </w:pPr>
    </w:p>
    <w:p w:rsidR="008C515A" w:rsidRDefault="008C515A" w:rsidP="008C515A">
      <w:pPr>
        <w:ind w:left="709"/>
        <w:jc w:val="both"/>
        <w:rPr>
          <w:sz w:val="22"/>
          <w:szCs w:val="22"/>
        </w:rPr>
      </w:pPr>
      <w:r>
        <w:rPr>
          <w:sz w:val="22"/>
          <w:szCs w:val="22"/>
        </w:rPr>
        <w:lastRenderedPageBreak/>
        <w:t xml:space="preserve">Realizacja projektu jest dofinansowana z PROW 2014-2020 w kwocie 2.706.000zł. Umowę podpisano w sierpniu 2016r. W ramach inwestycji ma zostać wykonany ciąg pieszo-rowerowy oraz nakładka na jezdni na odcinku przeszło 2700mb. drogi. Inwestycja obejmuje również kanalizację deszczową. </w:t>
      </w:r>
    </w:p>
    <w:p w:rsidR="008C515A" w:rsidRDefault="008C515A" w:rsidP="00115FDC">
      <w:pPr>
        <w:ind w:left="709"/>
        <w:jc w:val="both"/>
        <w:rPr>
          <w:b/>
          <w:bCs/>
        </w:rPr>
      </w:pPr>
      <w:r>
        <w:rPr>
          <w:sz w:val="22"/>
          <w:szCs w:val="22"/>
        </w:rPr>
        <w:t xml:space="preserve">Obecnie czekamy na pozwolenie na budowę dla kanalizacji sanitarnej dla tego odcinka drogi. Szacunkowy koszt kanalizacji sanitarnej to ok. 2 900 000zł. Są to koszty </w:t>
      </w:r>
      <w:proofErr w:type="spellStart"/>
      <w:r>
        <w:rPr>
          <w:sz w:val="22"/>
          <w:szCs w:val="22"/>
        </w:rPr>
        <w:t>niekwalifikowalne</w:t>
      </w:r>
      <w:proofErr w:type="spellEnd"/>
      <w:r>
        <w:rPr>
          <w:sz w:val="22"/>
          <w:szCs w:val="22"/>
        </w:rPr>
        <w:t xml:space="preserve"> projektu w ramach złożonego wcześniej wniosku. Planuje się rozpoczęcie prac jeszcze w 2017r.</w:t>
      </w:r>
    </w:p>
    <w:p w:rsidR="00C677AD" w:rsidRDefault="00C677AD" w:rsidP="003B0AE2">
      <w:pPr>
        <w:ind w:left="426"/>
        <w:rPr>
          <w:b/>
          <w:bCs/>
        </w:rPr>
      </w:pPr>
    </w:p>
    <w:p w:rsidR="003B0AE2" w:rsidRPr="00334EAA" w:rsidRDefault="001476CA" w:rsidP="003B0AE2">
      <w:pPr>
        <w:ind w:left="426"/>
        <w:rPr>
          <w:b/>
          <w:bCs/>
        </w:rPr>
      </w:pPr>
      <w:r>
        <w:rPr>
          <w:b/>
          <w:bCs/>
        </w:rPr>
        <w:t>6</w:t>
      </w:r>
      <w:r w:rsidR="003B0AE2" w:rsidRPr="00334EAA">
        <w:rPr>
          <w:b/>
          <w:bCs/>
        </w:rPr>
        <w:t xml:space="preserve">. </w:t>
      </w:r>
      <w:r>
        <w:rPr>
          <w:b/>
          <w:bCs/>
        </w:rPr>
        <w:t>M</w:t>
      </w:r>
      <w:r w:rsidR="00C52075">
        <w:rPr>
          <w:b/>
          <w:bCs/>
        </w:rPr>
        <w:t>odernizacja dróg</w:t>
      </w:r>
      <w:r w:rsidR="00E54ECC">
        <w:rPr>
          <w:b/>
          <w:bCs/>
        </w:rPr>
        <w:t xml:space="preserve"> </w:t>
      </w:r>
      <w:r w:rsidR="00C52075">
        <w:rPr>
          <w:b/>
          <w:bCs/>
        </w:rPr>
        <w:t>i chodników gminnych</w:t>
      </w:r>
    </w:p>
    <w:p w:rsidR="00C52075" w:rsidRDefault="00C52075" w:rsidP="003B0AE2">
      <w:pPr>
        <w:ind w:left="709"/>
        <w:rPr>
          <w:sz w:val="22"/>
          <w:szCs w:val="22"/>
        </w:rPr>
      </w:pPr>
    </w:p>
    <w:p w:rsidR="00022ECD" w:rsidRDefault="00303AD8" w:rsidP="00D26DF1">
      <w:pPr>
        <w:ind w:left="709"/>
        <w:jc w:val="both"/>
        <w:rPr>
          <w:bCs/>
          <w:sz w:val="22"/>
          <w:szCs w:val="22"/>
        </w:rPr>
      </w:pPr>
      <w:r>
        <w:rPr>
          <w:bCs/>
          <w:sz w:val="22"/>
          <w:szCs w:val="22"/>
        </w:rPr>
        <w:t>W chwili opracowania sprawozdania trwały prace związane z aktualizacją dokumentacji projektowej dla potrzeb dokończenia przebudowy ulic Dąbrowskiej i Bukowej. Do dokończenia prac zakończonych w 2016r w ramach I etapu pozostały wykonanie jezdni z kostki brukowej przy ul. M. Dąbrowskiej oraz nawierzchnia bitumiczna na wykonanej już podbudowie przy ul. Bukowej wraz z pozostałą częścią w zakresie kanalizacji deszczowej i drogi.</w:t>
      </w:r>
    </w:p>
    <w:p w:rsidR="00303AD8" w:rsidRDefault="00303AD8" w:rsidP="00D26DF1">
      <w:pPr>
        <w:ind w:left="709"/>
        <w:jc w:val="both"/>
        <w:rPr>
          <w:bCs/>
          <w:sz w:val="22"/>
          <w:szCs w:val="22"/>
        </w:rPr>
      </w:pPr>
      <w:r>
        <w:rPr>
          <w:bCs/>
          <w:sz w:val="22"/>
          <w:szCs w:val="22"/>
        </w:rPr>
        <w:t>W porozumieniu z Komisją Infrastruktury RM ustalane są zadania do wykonania w ramach budżetu na 2017r.</w:t>
      </w:r>
    </w:p>
    <w:p w:rsidR="00E4060D" w:rsidRDefault="00E4060D" w:rsidP="00D26DF1">
      <w:pPr>
        <w:ind w:left="709"/>
        <w:jc w:val="both"/>
        <w:rPr>
          <w:bCs/>
          <w:sz w:val="22"/>
          <w:szCs w:val="22"/>
        </w:rPr>
      </w:pPr>
    </w:p>
    <w:p w:rsidR="00022ECD" w:rsidRPr="00284092" w:rsidRDefault="001476CA" w:rsidP="00E54ECC">
      <w:pPr>
        <w:ind w:left="426"/>
        <w:rPr>
          <w:b/>
          <w:bCs/>
        </w:rPr>
      </w:pPr>
      <w:r w:rsidRPr="00284092">
        <w:rPr>
          <w:b/>
          <w:bCs/>
        </w:rPr>
        <w:t>7. Przebudowa dróg osiedlowych</w:t>
      </w:r>
    </w:p>
    <w:p w:rsidR="001476CA" w:rsidRDefault="001476CA" w:rsidP="00E54ECC">
      <w:pPr>
        <w:ind w:left="426"/>
        <w:rPr>
          <w:b/>
          <w:bCs/>
        </w:rPr>
      </w:pPr>
    </w:p>
    <w:p w:rsidR="001476CA" w:rsidRPr="005C1F18" w:rsidRDefault="005F33DF" w:rsidP="005C1F18">
      <w:pPr>
        <w:ind w:left="709"/>
        <w:jc w:val="both"/>
        <w:rPr>
          <w:bCs/>
          <w:sz w:val="22"/>
          <w:szCs w:val="22"/>
        </w:rPr>
      </w:pPr>
      <w:r w:rsidRPr="005C1F18">
        <w:rPr>
          <w:sz w:val="22"/>
          <w:szCs w:val="22"/>
        </w:rPr>
        <w:t xml:space="preserve">W związku ze znacznym zdegradowaniem nawierzchni z kruszywa łamanego na części dróg osiedlowych a także znaczącymi kosztami </w:t>
      </w:r>
      <w:r w:rsidR="005C1F18">
        <w:rPr>
          <w:sz w:val="22"/>
          <w:szCs w:val="22"/>
        </w:rPr>
        <w:t>trwałego ich</w:t>
      </w:r>
      <w:r w:rsidRPr="005C1F18">
        <w:rPr>
          <w:sz w:val="22"/>
          <w:szCs w:val="22"/>
        </w:rPr>
        <w:t xml:space="preserve"> odtworzenia, brakiem kanalizacji sanitarnej i deszczowej, brakiem możliwości dofinansowania środkami zewnętrznymi</w:t>
      </w:r>
      <w:r w:rsidR="005C1F18">
        <w:rPr>
          <w:sz w:val="22"/>
          <w:szCs w:val="22"/>
        </w:rPr>
        <w:t>,</w:t>
      </w:r>
      <w:r w:rsidRPr="005C1F18">
        <w:rPr>
          <w:sz w:val="22"/>
          <w:szCs w:val="22"/>
        </w:rPr>
        <w:t xml:space="preserve"> w dniu 30.0</w:t>
      </w:r>
      <w:r w:rsidR="005C1F18">
        <w:rPr>
          <w:sz w:val="22"/>
          <w:szCs w:val="22"/>
        </w:rPr>
        <w:t>3.2017r. Rada Miejska w Sycowie</w:t>
      </w:r>
      <w:r w:rsidRPr="005C1F18">
        <w:rPr>
          <w:sz w:val="22"/>
          <w:szCs w:val="22"/>
        </w:rPr>
        <w:t xml:space="preserve">  zabezpieczyła środki finansowe na budowę dróg osiedlowych o nawierzchni bitumicznej na terenie Gminy Syców. Z założenia drogi te mają </w:t>
      </w:r>
      <w:r w:rsidR="005C1F18">
        <w:rPr>
          <w:sz w:val="22"/>
          <w:szCs w:val="22"/>
        </w:rPr>
        <w:t>mieć</w:t>
      </w:r>
      <w:r w:rsidRPr="005C1F18">
        <w:rPr>
          <w:sz w:val="22"/>
          <w:szCs w:val="22"/>
        </w:rPr>
        <w:t xml:space="preserve"> szerok</w:t>
      </w:r>
      <w:r w:rsidR="005C1F18">
        <w:rPr>
          <w:sz w:val="22"/>
          <w:szCs w:val="22"/>
        </w:rPr>
        <w:t>ość 3-3,5m oraz utwardzone pobocza</w:t>
      </w:r>
      <w:r w:rsidRPr="005C1F18">
        <w:rPr>
          <w:sz w:val="22"/>
          <w:szCs w:val="22"/>
        </w:rPr>
        <w:t xml:space="preserve"> o szerokości 0,5m. W miarę możliwości drogi te zostaną umiejscowione w pasie drogowym w sposób umożliwiający </w:t>
      </w:r>
      <w:r w:rsidR="005C1F18">
        <w:rPr>
          <w:sz w:val="22"/>
          <w:szCs w:val="22"/>
        </w:rPr>
        <w:t xml:space="preserve">późniejszą </w:t>
      </w:r>
      <w:r w:rsidRPr="005C1F18">
        <w:rPr>
          <w:sz w:val="22"/>
          <w:szCs w:val="22"/>
        </w:rPr>
        <w:t xml:space="preserve">budowę kanalizacji rozdzielczej. </w:t>
      </w:r>
      <w:r w:rsidR="005C1F18" w:rsidRPr="005C1F18">
        <w:rPr>
          <w:sz w:val="22"/>
          <w:szCs w:val="22"/>
        </w:rPr>
        <w:t xml:space="preserve">Obecnie wykonano już program funkcjonalno-użytkowy dla wytypowanych dróg osiedlowych </w:t>
      </w:r>
      <w:r w:rsidR="005C1F18" w:rsidRPr="00284092">
        <w:rPr>
          <w:sz w:val="22"/>
          <w:szCs w:val="22"/>
        </w:rPr>
        <w:t>(</w:t>
      </w:r>
      <w:r w:rsidR="005C1F18" w:rsidRPr="00284092">
        <w:rPr>
          <w:rFonts w:eastAsiaTheme="minorHAnsi"/>
          <w:sz w:val="22"/>
          <w:szCs w:val="22"/>
          <w:lang w:eastAsia="en-US"/>
        </w:rPr>
        <w:t>B. Krzywoustego, Wł. Łokietka, Mieszka I, K. Wielkiego, B. Chrobrego, Akacjowa, Brzozowa</w:t>
      </w:r>
      <w:r w:rsidR="00284092">
        <w:rPr>
          <w:rFonts w:eastAsiaTheme="minorHAnsi"/>
          <w:sz w:val="22"/>
          <w:szCs w:val="22"/>
          <w:lang w:eastAsia="en-US"/>
        </w:rPr>
        <w:t>, droga osiedlowa w Stradomi Wierzchniej</w:t>
      </w:r>
      <w:r w:rsidR="005C1F18" w:rsidRPr="00284092">
        <w:rPr>
          <w:sz w:val="22"/>
          <w:szCs w:val="22"/>
        </w:rPr>
        <w:t xml:space="preserve">) </w:t>
      </w:r>
      <w:r w:rsidR="005C1F18" w:rsidRPr="005C1F18">
        <w:rPr>
          <w:sz w:val="22"/>
          <w:szCs w:val="22"/>
        </w:rPr>
        <w:t>i przygotowywana jest procedura przetargowa dotycząca wyboru wykonawcy w systemie zaprojektuj i wybuduj. Planowany termin zakończenia robót szacowany jest na koniec września b.r.</w:t>
      </w:r>
    </w:p>
    <w:p w:rsidR="001476CA" w:rsidRDefault="001476CA" w:rsidP="00E54ECC">
      <w:pPr>
        <w:ind w:left="426"/>
        <w:rPr>
          <w:b/>
          <w:bCs/>
        </w:rPr>
      </w:pPr>
    </w:p>
    <w:p w:rsidR="00E54ECC" w:rsidRDefault="001476CA" w:rsidP="00E54ECC">
      <w:pPr>
        <w:ind w:left="426"/>
        <w:rPr>
          <w:b/>
          <w:bCs/>
        </w:rPr>
      </w:pPr>
      <w:r>
        <w:rPr>
          <w:b/>
          <w:bCs/>
        </w:rPr>
        <w:t>8</w:t>
      </w:r>
      <w:r w:rsidR="00E54ECC" w:rsidRPr="00334EAA">
        <w:rPr>
          <w:b/>
          <w:bCs/>
        </w:rPr>
        <w:t xml:space="preserve">. </w:t>
      </w:r>
      <w:r w:rsidR="00E54ECC">
        <w:rPr>
          <w:b/>
          <w:bCs/>
        </w:rPr>
        <w:t>Budowa dróg dojazdowych do gruntów rolnych</w:t>
      </w:r>
    </w:p>
    <w:p w:rsidR="00E54ECC" w:rsidRPr="00334EAA" w:rsidRDefault="00E54ECC" w:rsidP="003B0AE2">
      <w:pPr>
        <w:ind w:left="426"/>
        <w:rPr>
          <w:b/>
          <w:bCs/>
        </w:rPr>
      </w:pPr>
    </w:p>
    <w:p w:rsidR="00E660D4" w:rsidRDefault="002459B9" w:rsidP="00E660D4">
      <w:pPr>
        <w:ind w:left="709"/>
        <w:jc w:val="both"/>
        <w:rPr>
          <w:sz w:val="22"/>
          <w:szCs w:val="22"/>
        </w:rPr>
      </w:pPr>
      <w:r w:rsidRPr="00437618">
        <w:rPr>
          <w:sz w:val="22"/>
          <w:szCs w:val="22"/>
        </w:rPr>
        <w:t xml:space="preserve">Gmina Syców </w:t>
      </w:r>
      <w:r w:rsidR="00284092">
        <w:rPr>
          <w:sz w:val="22"/>
          <w:szCs w:val="22"/>
        </w:rPr>
        <w:t>na 2017</w:t>
      </w:r>
      <w:r w:rsidR="0039380A" w:rsidRPr="00437618">
        <w:rPr>
          <w:sz w:val="22"/>
          <w:szCs w:val="22"/>
        </w:rPr>
        <w:t xml:space="preserve"> rok złożyła </w:t>
      </w:r>
      <w:r w:rsidR="00284092">
        <w:rPr>
          <w:sz w:val="22"/>
          <w:szCs w:val="22"/>
        </w:rPr>
        <w:t>cztery wnioski</w:t>
      </w:r>
      <w:r w:rsidR="0039380A" w:rsidRPr="00437618">
        <w:rPr>
          <w:sz w:val="22"/>
          <w:szCs w:val="22"/>
        </w:rPr>
        <w:t xml:space="preserve"> </w:t>
      </w:r>
      <w:r w:rsidRPr="00437618">
        <w:rPr>
          <w:sz w:val="22"/>
          <w:szCs w:val="22"/>
        </w:rPr>
        <w:t>do</w:t>
      </w:r>
      <w:r w:rsidR="00284092">
        <w:rPr>
          <w:sz w:val="22"/>
          <w:szCs w:val="22"/>
        </w:rPr>
        <w:t>tyczące</w:t>
      </w:r>
      <w:r w:rsidRPr="00437618">
        <w:rPr>
          <w:sz w:val="22"/>
          <w:szCs w:val="22"/>
        </w:rPr>
        <w:t xml:space="preserve"> przebudowy dróg dojazdowych do gruntów rolnych w ramach „dotacji celowej z budżetu Województwa Dolnośląskiego na zadanie rekulty</w:t>
      </w:r>
      <w:r w:rsidR="00284092">
        <w:rPr>
          <w:sz w:val="22"/>
          <w:szCs w:val="22"/>
        </w:rPr>
        <w:t>wacyjne na 2017</w:t>
      </w:r>
      <w:r w:rsidRPr="00437618">
        <w:rPr>
          <w:sz w:val="22"/>
          <w:szCs w:val="22"/>
        </w:rPr>
        <w:t xml:space="preserve"> rok”</w:t>
      </w:r>
      <w:r w:rsidR="000962D9" w:rsidRPr="00437618">
        <w:rPr>
          <w:sz w:val="22"/>
          <w:szCs w:val="22"/>
        </w:rPr>
        <w:t xml:space="preserve">. </w:t>
      </w:r>
      <w:r w:rsidR="00284092">
        <w:rPr>
          <w:sz w:val="22"/>
          <w:szCs w:val="22"/>
        </w:rPr>
        <w:t>Urząd Marszałkowski rozpatrzył pozytywnie jeden wniosek o dotację</w:t>
      </w:r>
      <w:r w:rsidR="00E660D4" w:rsidRPr="00437618">
        <w:rPr>
          <w:sz w:val="22"/>
          <w:szCs w:val="22"/>
        </w:rPr>
        <w:t xml:space="preserve"> </w:t>
      </w:r>
      <w:r w:rsidR="00284092">
        <w:rPr>
          <w:sz w:val="22"/>
          <w:szCs w:val="22"/>
        </w:rPr>
        <w:t>na kontynuację</w:t>
      </w:r>
      <w:r w:rsidR="00E660D4" w:rsidRPr="00437618">
        <w:rPr>
          <w:sz w:val="22"/>
          <w:szCs w:val="22"/>
        </w:rPr>
        <w:t xml:space="preserve"> budowy drogi </w:t>
      </w:r>
      <w:r w:rsidR="00284092">
        <w:rPr>
          <w:sz w:val="22"/>
          <w:szCs w:val="22"/>
        </w:rPr>
        <w:t xml:space="preserve">w Ligocie </w:t>
      </w:r>
      <w:proofErr w:type="spellStart"/>
      <w:r w:rsidR="00284092">
        <w:rPr>
          <w:sz w:val="22"/>
          <w:szCs w:val="22"/>
        </w:rPr>
        <w:t>Dziesławskiej</w:t>
      </w:r>
      <w:proofErr w:type="spellEnd"/>
      <w:r w:rsidR="00284092">
        <w:rPr>
          <w:sz w:val="22"/>
          <w:szCs w:val="22"/>
        </w:rPr>
        <w:t xml:space="preserve"> – odcinek 30</w:t>
      </w:r>
      <w:r w:rsidR="00E660D4">
        <w:rPr>
          <w:sz w:val="22"/>
          <w:szCs w:val="22"/>
        </w:rPr>
        <w:t>0m</w:t>
      </w:r>
      <w:r w:rsidR="00E660D4" w:rsidRPr="00437618">
        <w:rPr>
          <w:sz w:val="22"/>
          <w:szCs w:val="22"/>
        </w:rPr>
        <w:t xml:space="preserve">. </w:t>
      </w:r>
      <w:r w:rsidR="00284092">
        <w:rPr>
          <w:sz w:val="22"/>
          <w:szCs w:val="22"/>
        </w:rPr>
        <w:t>Zaproponowana</w:t>
      </w:r>
      <w:r w:rsidR="00E660D4" w:rsidRPr="00437618">
        <w:rPr>
          <w:sz w:val="22"/>
          <w:szCs w:val="22"/>
        </w:rPr>
        <w:t xml:space="preserve"> kwota dotacji </w:t>
      </w:r>
      <w:r w:rsidR="00284092">
        <w:rPr>
          <w:sz w:val="22"/>
          <w:szCs w:val="22"/>
        </w:rPr>
        <w:t>wynosi 63</w:t>
      </w:r>
      <w:r w:rsidR="00E660D4" w:rsidRPr="00437618">
        <w:rPr>
          <w:sz w:val="22"/>
          <w:szCs w:val="22"/>
        </w:rPr>
        <w:t xml:space="preserve"> tys. zł. </w:t>
      </w:r>
      <w:r w:rsidR="00284092">
        <w:rPr>
          <w:sz w:val="22"/>
          <w:szCs w:val="22"/>
        </w:rPr>
        <w:t>Gmina zleciła wykonanie dokumentacji projektowej. Wykonanie po uprzednim przeprowadzeniu procedury przetargowej planuje się w okresie jesiennym.</w:t>
      </w:r>
    </w:p>
    <w:p w:rsidR="00C051D2" w:rsidRDefault="00C051D2" w:rsidP="00E660D4">
      <w:pPr>
        <w:ind w:left="709"/>
        <w:jc w:val="both"/>
        <w:rPr>
          <w:sz w:val="22"/>
          <w:szCs w:val="22"/>
        </w:rPr>
      </w:pPr>
    </w:p>
    <w:p w:rsidR="00C051D2" w:rsidRPr="00C051D2" w:rsidRDefault="00C051D2" w:rsidP="00C051D2">
      <w:pPr>
        <w:ind w:left="426"/>
        <w:jc w:val="both"/>
        <w:rPr>
          <w:b/>
        </w:rPr>
      </w:pPr>
      <w:r w:rsidRPr="00C051D2">
        <w:rPr>
          <w:b/>
        </w:rPr>
        <w:t xml:space="preserve">9. Przebudowa drogi </w:t>
      </w:r>
      <w:r>
        <w:rPr>
          <w:b/>
        </w:rPr>
        <w:t xml:space="preserve">- </w:t>
      </w:r>
      <w:r w:rsidRPr="00C051D2">
        <w:rPr>
          <w:b/>
        </w:rPr>
        <w:t>ul. Kaliska w Sycowie</w:t>
      </w:r>
    </w:p>
    <w:p w:rsidR="00C051D2" w:rsidRDefault="00C051D2" w:rsidP="00C051D2">
      <w:pPr>
        <w:ind w:left="426"/>
        <w:jc w:val="both"/>
        <w:rPr>
          <w:b/>
          <w:sz w:val="22"/>
          <w:szCs w:val="22"/>
        </w:rPr>
      </w:pPr>
    </w:p>
    <w:p w:rsidR="00C051D2" w:rsidRPr="005D0FED" w:rsidRDefault="005D0FED" w:rsidP="00C051D2">
      <w:pPr>
        <w:ind w:left="709"/>
        <w:jc w:val="both"/>
        <w:rPr>
          <w:sz w:val="22"/>
          <w:szCs w:val="22"/>
        </w:rPr>
      </w:pPr>
      <w:r w:rsidRPr="005D0FED">
        <w:rPr>
          <w:sz w:val="22"/>
          <w:szCs w:val="22"/>
        </w:rPr>
        <w:t xml:space="preserve">W dniu 12.05.2017r. </w:t>
      </w:r>
      <w:r>
        <w:rPr>
          <w:sz w:val="22"/>
          <w:szCs w:val="22"/>
        </w:rPr>
        <w:t>dokonano odbioru budowy części drogi osiedlowej przy ul. Kaliskiej (działka nr 12/98 AM3). W ramach zadania wykonano 60 mb drogi i chodnika z kostki betonowej. Realizacja zadania kosztowała 120 tys. zł.</w:t>
      </w:r>
    </w:p>
    <w:p w:rsidR="00E660D4" w:rsidRPr="00437618" w:rsidRDefault="00E660D4" w:rsidP="00E660D4">
      <w:pPr>
        <w:ind w:left="709"/>
        <w:jc w:val="both"/>
        <w:rPr>
          <w:sz w:val="22"/>
          <w:szCs w:val="22"/>
        </w:rPr>
      </w:pPr>
    </w:p>
    <w:p w:rsidR="00E54BBA" w:rsidRDefault="00E54BBA" w:rsidP="00957CF8">
      <w:pPr>
        <w:rPr>
          <w:u w:val="single"/>
        </w:rPr>
      </w:pPr>
    </w:p>
    <w:p w:rsidR="00E54BBA" w:rsidRDefault="00E54BBA" w:rsidP="00957CF8">
      <w:pPr>
        <w:numPr>
          <w:ilvl w:val="0"/>
          <w:numId w:val="1"/>
        </w:numPr>
        <w:tabs>
          <w:tab w:val="clear" w:pos="1080"/>
        </w:tabs>
        <w:ind w:left="426" w:hanging="426"/>
        <w:rPr>
          <w:b/>
          <w:bCs/>
          <w:u w:val="single"/>
        </w:rPr>
      </w:pPr>
      <w:r w:rsidRPr="009B3469">
        <w:rPr>
          <w:b/>
          <w:bCs/>
          <w:u w:val="single"/>
        </w:rPr>
        <w:t>Gospodarka mieszkaniowa</w:t>
      </w:r>
    </w:p>
    <w:p w:rsidR="00E54BBA" w:rsidRDefault="00E54BBA" w:rsidP="00957CF8">
      <w:pPr>
        <w:ind w:left="360"/>
        <w:rPr>
          <w:b/>
          <w:bCs/>
          <w:u w:val="single"/>
        </w:rPr>
      </w:pPr>
    </w:p>
    <w:p w:rsidR="00E54BBA" w:rsidRPr="00380FD3" w:rsidRDefault="00A138A5" w:rsidP="0052441B">
      <w:pPr>
        <w:pStyle w:val="Akapitzlist"/>
        <w:numPr>
          <w:ilvl w:val="0"/>
          <w:numId w:val="4"/>
        </w:numPr>
        <w:ind w:hanging="294"/>
        <w:jc w:val="both"/>
        <w:rPr>
          <w:b/>
          <w:bCs/>
        </w:rPr>
      </w:pPr>
      <w:r w:rsidRPr="00380FD3">
        <w:rPr>
          <w:b/>
          <w:bCs/>
        </w:rPr>
        <w:lastRenderedPageBreak/>
        <w:t>Mode</w:t>
      </w:r>
      <w:r w:rsidR="00993A16">
        <w:rPr>
          <w:b/>
          <w:bCs/>
        </w:rPr>
        <w:t>rnizacja zasobów mieszkaniowych</w:t>
      </w:r>
    </w:p>
    <w:p w:rsidR="00E54BBA" w:rsidRPr="00743C45" w:rsidRDefault="00E54BBA" w:rsidP="0052441B">
      <w:pPr>
        <w:pStyle w:val="Akapitzlist"/>
        <w:jc w:val="both"/>
        <w:rPr>
          <w:b/>
          <w:bCs/>
          <w:color w:val="FF0000"/>
          <w:sz w:val="22"/>
          <w:szCs w:val="22"/>
        </w:rPr>
      </w:pPr>
    </w:p>
    <w:p w:rsidR="00993A16" w:rsidRPr="00993A16" w:rsidRDefault="00993A16" w:rsidP="00F14068">
      <w:pPr>
        <w:ind w:left="720"/>
        <w:jc w:val="both"/>
        <w:rPr>
          <w:sz w:val="22"/>
          <w:szCs w:val="22"/>
        </w:rPr>
      </w:pPr>
      <w:r w:rsidRPr="00993A16">
        <w:rPr>
          <w:sz w:val="22"/>
          <w:szCs w:val="22"/>
        </w:rPr>
        <w:t>W drodze postępowania przetargowego wybrano wykonawcę robót związanych z wymianą</w:t>
      </w:r>
      <w:r w:rsidR="007F0DD1" w:rsidRPr="00993A16">
        <w:rPr>
          <w:sz w:val="22"/>
          <w:szCs w:val="22"/>
        </w:rPr>
        <w:t xml:space="preserve"> pokrycia dachowego </w:t>
      </w:r>
      <w:r w:rsidRPr="00993A16">
        <w:rPr>
          <w:sz w:val="22"/>
          <w:szCs w:val="22"/>
        </w:rPr>
        <w:t>i remontem</w:t>
      </w:r>
      <w:r w:rsidR="007F0DD1" w:rsidRPr="00993A16">
        <w:rPr>
          <w:sz w:val="22"/>
          <w:szCs w:val="22"/>
        </w:rPr>
        <w:t xml:space="preserve"> kominów w budynku przy ul. Ks. Gorczycy 2 i Placu Wolności 7. </w:t>
      </w:r>
      <w:r w:rsidRPr="00993A16">
        <w:rPr>
          <w:sz w:val="22"/>
          <w:szCs w:val="22"/>
        </w:rPr>
        <w:t>Wykonawca za kwotę 200 tys. zł. ma zrealizować zadanie do końca lipca 2017r.</w:t>
      </w:r>
    </w:p>
    <w:p w:rsidR="00993A16" w:rsidRPr="00993A16" w:rsidRDefault="00993A16" w:rsidP="00F14068">
      <w:pPr>
        <w:ind w:left="720"/>
        <w:jc w:val="both"/>
        <w:rPr>
          <w:sz w:val="22"/>
          <w:szCs w:val="22"/>
        </w:rPr>
      </w:pPr>
      <w:r w:rsidRPr="00993A16">
        <w:rPr>
          <w:sz w:val="22"/>
          <w:szCs w:val="22"/>
        </w:rPr>
        <w:t>Modernizacji zostanie poddany również dach posesji przy ul. Ks. Rudy 1 i 3 wraz z klamrowaniem ścian. Na to zadanie opracowano już dokumentację przetargową oraz złożone zostało zgłoszenie zamiaru rozpoczęcia prac budowlanych.</w:t>
      </w:r>
    </w:p>
    <w:p w:rsidR="00993A16" w:rsidRDefault="00993A16" w:rsidP="00F14068">
      <w:pPr>
        <w:ind w:left="720"/>
        <w:jc w:val="both"/>
        <w:rPr>
          <w:sz w:val="22"/>
          <w:szCs w:val="22"/>
        </w:rPr>
      </w:pPr>
      <w:r w:rsidRPr="00993A16">
        <w:rPr>
          <w:sz w:val="22"/>
          <w:szCs w:val="22"/>
        </w:rPr>
        <w:t>Dodatkowo planuje się wymianę okien w budynku USC (Plac Wolności 7).</w:t>
      </w:r>
    </w:p>
    <w:p w:rsidR="00993A16" w:rsidRPr="00993A16" w:rsidRDefault="00993A16" w:rsidP="00F14068">
      <w:pPr>
        <w:ind w:left="720"/>
        <w:jc w:val="both"/>
        <w:rPr>
          <w:sz w:val="22"/>
          <w:szCs w:val="22"/>
        </w:rPr>
      </w:pPr>
    </w:p>
    <w:p w:rsidR="003632D7" w:rsidRDefault="003632D7" w:rsidP="00F14068">
      <w:pPr>
        <w:ind w:left="720"/>
        <w:jc w:val="both"/>
        <w:rPr>
          <w:sz w:val="22"/>
          <w:szCs w:val="22"/>
        </w:rPr>
      </w:pPr>
    </w:p>
    <w:p w:rsidR="00284092" w:rsidRDefault="00284092" w:rsidP="00957CF8">
      <w:pPr>
        <w:numPr>
          <w:ilvl w:val="0"/>
          <w:numId w:val="1"/>
        </w:numPr>
        <w:tabs>
          <w:tab w:val="clear" w:pos="1080"/>
        </w:tabs>
        <w:ind w:left="426" w:hanging="426"/>
        <w:rPr>
          <w:b/>
          <w:bCs/>
          <w:u w:val="single"/>
        </w:rPr>
      </w:pPr>
      <w:r>
        <w:rPr>
          <w:b/>
          <w:bCs/>
          <w:u w:val="single"/>
        </w:rPr>
        <w:t>Działalność usługowa</w:t>
      </w:r>
    </w:p>
    <w:p w:rsidR="00284092" w:rsidRDefault="00284092" w:rsidP="00284092">
      <w:pPr>
        <w:rPr>
          <w:b/>
          <w:bCs/>
          <w:u w:val="single"/>
        </w:rPr>
      </w:pPr>
    </w:p>
    <w:p w:rsidR="00284092" w:rsidRDefault="00284092" w:rsidP="00284092">
      <w:pPr>
        <w:pStyle w:val="Akapitzlist"/>
        <w:numPr>
          <w:ilvl w:val="0"/>
          <w:numId w:val="14"/>
        </w:numPr>
        <w:rPr>
          <w:b/>
          <w:bCs/>
          <w:sz w:val="22"/>
          <w:szCs w:val="22"/>
        </w:rPr>
      </w:pPr>
      <w:r w:rsidRPr="00284092">
        <w:rPr>
          <w:b/>
          <w:bCs/>
          <w:sz w:val="22"/>
          <w:szCs w:val="22"/>
        </w:rPr>
        <w:t>Wykonanie</w:t>
      </w:r>
      <w:r>
        <w:rPr>
          <w:b/>
          <w:bCs/>
          <w:sz w:val="22"/>
          <w:szCs w:val="22"/>
        </w:rPr>
        <w:t xml:space="preserve"> miejsc postojowych przy cmentarzach </w:t>
      </w:r>
      <w:r w:rsidR="0021040E">
        <w:rPr>
          <w:b/>
          <w:bCs/>
          <w:sz w:val="22"/>
          <w:szCs w:val="22"/>
        </w:rPr>
        <w:t>w miejscowościach Drołtowice i Św. Marek</w:t>
      </w:r>
    </w:p>
    <w:p w:rsidR="0021040E" w:rsidRDefault="0021040E" w:rsidP="0021040E">
      <w:pPr>
        <w:rPr>
          <w:b/>
          <w:bCs/>
          <w:sz w:val="22"/>
          <w:szCs w:val="22"/>
        </w:rPr>
      </w:pPr>
    </w:p>
    <w:p w:rsidR="0021040E" w:rsidRDefault="0021040E" w:rsidP="0021040E">
      <w:pPr>
        <w:ind w:left="709"/>
        <w:jc w:val="both"/>
        <w:rPr>
          <w:bCs/>
          <w:sz w:val="22"/>
          <w:szCs w:val="22"/>
        </w:rPr>
      </w:pPr>
      <w:r w:rsidRPr="0021040E">
        <w:rPr>
          <w:bCs/>
          <w:sz w:val="22"/>
          <w:szCs w:val="22"/>
        </w:rPr>
        <w:t xml:space="preserve">Wykonano już dokumentację projektową z </w:t>
      </w:r>
      <w:r>
        <w:rPr>
          <w:bCs/>
          <w:sz w:val="22"/>
          <w:szCs w:val="22"/>
        </w:rPr>
        <w:t>niezbędnymi</w:t>
      </w:r>
      <w:r w:rsidRPr="0021040E">
        <w:rPr>
          <w:bCs/>
          <w:sz w:val="22"/>
          <w:szCs w:val="22"/>
        </w:rPr>
        <w:t xml:space="preserve"> uzgodnieniami</w:t>
      </w:r>
      <w:r>
        <w:rPr>
          <w:bCs/>
          <w:sz w:val="22"/>
          <w:szCs w:val="22"/>
        </w:rPr>
        <w:t>. Zakłada się wykonanie ogrodzenia terenów, utwardzenie ich części kruszywem, wykonanie nasadzeń oraz budowę zjazdu z drogi powiatowej w Św. Marku.</w:t>
      </w:r>
    </w:p>
    <w:p w:rsidR="0021040E" w:rsidRPr="00902E1B" w:rsidRDefault="0021040E" w:rsidP="0021040E">
      <w:pPr>
        <w:ind w:left="709"/>
        <w:jc w:val="both"/>
        <w:rPr>
          <w:bCs/>
          <w:sz w:val="22"/>
          <w:szCs w:val="22"/>
        </w:rPr>
      </w:pPr>
      <w:r>
        <w:rPr>
          <w:bCs/>
          <w:sz w:val="22"/>
          <w:szCs w:val="22"/>
        </w:rPr>
        <w:t xml:space="preserve">Realizacja zadania wynika z </w:t>
      </w:r>
      <w:r w:rsidR="00902E1B">
        <w:rPr>
          <w:bCs/>
          <w:sz w:val="22"/>
          <w:szCs w:val="22"/>
        </w:rPr>
        <w:t>ustaleń zawartych</w:t>
      </w:r>
      <w:r>
        <w:rPr>
          <w:bCs/>
          <w:sz w:val="22"/>
          <w:szCs w:val="22"/>
        </w:rPr>
        <w:t xml:space="preserve"> pomiędzy Gminą Syców a </w:t>
      </w:r>
      <w:r w:rsidRPr="00902E1B">
        <w:rPr>
          <w:bCs/>
          <w:sz w:val="22"/>
          <w:szCs w:val="22"/>
        </w:rPr>
        <w:t>Agencją Nieruchomości Rolnych.</w:t>
      </w:r>
    </w:p>
    <w:p w:rsidR="00284092" w:rsidRDefault="00284092" w:rsidP="00284092">
      <w:pPr>
        <w:rPr>
          <w:b/>
          <w:bCs/>
          <w:u w:val="single"/>
        </w:rPr>
      </w:pPr>
    </w:p>
    <w:p w:rsidR="005D0FED" w:rsidRDefault="000F57EB" w:rsidP="005D0FED">
      <w:pPr>
        <w:numPr>
          <w:ilvl w:val="0"/>
          <w:numId w:val="1"/>
        </w:numPr>
        <w:tabs>
          <w:tab w:val="clear" w:pos="1080"/>
        </w:tabs>
        <w:ind w:left="426" w:hanging="426"/>
        <w:rPr>
          <w:b/>
          <w:bCs/>
          <w:u w:val="single"/>
        </w:rPr>
      </w:pPr>
      <w:r>
        <w:rPr>
          <w:b/>
          <w:bCs/>
          <w:u w:val="single"/>
        </w:rPr>
        <w:t>Oświata i w</w:t>
      </w:r>
      <w:r w:rsidR="005D0FED">
        <w:rPr>
          <w:b/>
          <w:bCs/>
          <w:u w:val="single"/>
        </w:rPr>
        <w:t>ychowanie</w:t>
      </w:r>
      <w:r>
        <w:rPr>
          <w:b/>
          <w:bCs/>
          <w:u w:val="single"/>
        </w:rPr>
        <w:t xml:space="preserve"> oraz k</w:t>
      </w:r>
      <w:r w:rsidR="005D0FED">
        <w:rPr>
          <w:b/>
          <w:bCs/>
          <w:u w:val="single"/>
        </w:rPr>
        <w:t>ultura i ochrona dziedzictwa narodowego</w:t>
      </w:r>
    </w:p>
    <w:p w:rsidR="005D0FED" w:rsidRDefault="005D0FED" w:rsidP="005D0FED">
      <w:pPr>
        <w:rPr>
          <w:b/>
          <w:bCs/>
          <w:u w:val="single"/>
        </w:rPr>
      </w:pPr>
    </w:p>
    <w:p w:rsidR="005D0FED" w:rsidRPr="005D0FED" w:rsidRDefault="005D0FED" w:rsidP="000F57EB">
      <w:pPr>
        <w:pStyle w:val="Akapitzlist"/>
        <w:numPr>
          <w:ilvl w:val="0"/>
          <w:numId w:val="15"/>
        </w:numPr>
        <w:ind w:left="709"/>
        <w:jc w:val="both"/>
        <w:rPr>
          <w:b/>
          <w:bCs/>
          <w:sz w:val="22"/>
          <w:szCs w:val="22"/>
        </w:rPr>
      </w:pPr>
      <w:r w:rsidRPr="005D0FED">
        <w:rPr>
          <w:b/>
          <w:bCs/>
          <w:sz w:val="22"/>
          <w:szCs w:val="22"/>
        </w:rPr>
        <w:t>Termomodernizacja budynków użyteczności publicznej:</w:t>
      </w:r>
    </w:p>
    <w:p w:rsidR="005D0FED" w:rsidRDefault="005D0FED" w:rsidP="005D0FED">
      <w:pPr>
        <w:ind w:left="709"/>
        <w:jc w:val="both"/>
        <w:rPr>
          <w:sz w:val="22"/>
          <w:szCs w:val="22"/>
        </w:rPr>
      </w:pPr>
    </w:p>
    <w:p w:rsidR="005D0FED" w:rsidRDefault="005D0FED" w:rsidP="000F57EB">
      <w:pPr>
        <w:ind w:left="709"/>
        <w:jc w:val="both"/>
        <w:rPr>
          <w:sz w:val="22"/>
          <w:szCs w:val="22"/>
        </w:rPr>
      </w:pPr>
      <w:r>
        <w:rPr>
          <w:sz w:val="22"/>
          <w:szCs w:val="22"/>
        </w:rPr>
        <w:t>Projekt dofinansowany w ramach RPO WD na lata 2014-2020. Opiera się na głębokiej modernizacji 4 budynków użyteczności publicznej: Przedszkole Publiczne nr 2, PP nr</w:t>
      </w:r>
      <w:r w:rsidR="000F57EB">
        <w:rPr>
          <w:sz w:val="22"/>
          <w:szCs w:val="22"/>
        </w:rPr>
        <w:t xml:space="preserve"> </w:t>
      </w:r>
      <w:r>
        <w:rPr>
          <w:sz w:val="22"/>
          <w:szCs w:val="22"/>
        </w:rPr>
        <w:t xml:space="preserve">3, SP w Działoszy oraz Centrum Kultury w Sycowie. Dofinansowanie projektu na poziomie 80% kosztów </w:t>
      </w:r>
      <w:proofErr w:type="spellStart"/>
      <w:r>
        <w:rPr>
          <w:sz w:val="22"/>
          <w:szCs w:val="22"/>
        </w:rPr>
        <w:t>kwalifikowalnych</w:t>
      </w:r>
      <w:proofErr w:type="spellEnd"/>
      <w:r>
        <w:rPr>
          <w:sz w:val="22"/>
          <w:szCs w:val="22"/>
        </w:rPr>
        <w:t>. Szacunkowy koszt inwestycji to 1.750.000,00zł.</w:t>
      </w:r>
    </w:p>
    <w:p w:rsidR="005D0FED" w:rsidRDefault="005D0FED" w:rsidP="000F57EB">
      <w:pPr>
        <w:ind w:left="709"/>
        <w:jc w:val="both"/>
        <w:rPr>
          <w:sz w:val="22"/>
          <w:szCs w:val="22"/>
        </w:rPr>
      </w:pPr>
      <w:r>
        <w:rPr>
          <w:sz w:val="22"/>
          <w:szCs w:val="22"/>
        </w:rPr>
        <w:t>Projekt przeszedł ocenę merytoryczną. Obecnie są przygotowywane dokumenty niezbędne do pod</w:t>
      </w:r>
      <w:r w:rsidR="000F57EB">
        <w:rPr>
          <w:sz w:val="22"/>
          <w:szCs w:val="22"/>
        </w:rPr>
        <w:t>pisania umowy o dofinansowanie.</w:t>
      </w:r>
    </w:p>
    <w:p w:rsidR="005D0FED" w:rsidRDefault="005D0FED" w:rsidP="000F57EB">
      <w:pPr>
        <w:ind w:left="709"/>
        <w:jc w:val="both"/>
        <w:rPr>
          <w:sz w:val="22"/>
          <w:szCs w:val="22"/>
        </w:rPr>
      </w:pPr>
      <w:r>
        <w:rPr>
          <w:sz w:val="22"/>
          <w:szCs w:val="22"/>
        </w:rPr>
        <w:t xml:space="preserve">Przeprowadzenie zamówienia publicznego przewidziane jest na drugą połowę bieżącego roku. Projekt jest realizowany w systemie „zaprojektuj-wybuduj”. Planuje się w roku bieżącym wykonać zakres prac związany w Centrum Kultury oraz wykonanie projektów i uzyskanie wszelkich uzgodnień odnośnie pozostałych obiektów. Prace związane z pozostałymi </w:t>
      </w:r>
      <w:r w:rsidR="000F57EB">
        <w:rPr>
          <w:sz w:val="22"/>
          <w:szCs w:val="22"/>
        </w:rPr>
        <w:t>obiektami</w:t>
      </w:r>
      <w:r>
        <w:rPr>
          <w:sz w:val="22"/>
          <w:szCs w:val="22"/>
        </w:rPr>
        <w:t xml:space="preserve"> przewiduje się wykonać w </w:t>
      </w:r>
      <w:r w:rsidR="000F57EB">
        <w:rPr>
          <w:sz w:val="22"/>
          <w:szCs w:val="22"/>
        </w:rPr>
        <w:t xml:space="preserve">okresie letnim </w:t>
      </w:r>
      <w:r>
        <w:rPr>
          <w:sz w:val="22"/>
          <w:szCs w:val="22"/>
        </w:rPr>
        <w:t>2018r.</w:t>
      </w:r>
    </w:p>
    <w:p w:rsidR="000F57EB" w:rsidRDefault="000F57EB" w:rsidP="000F57EB">
      <w:pPr>
        <w:ind w:left="709"/>
        <w:jc w:val="both"/>
        <w:rPr>
          <w:sz w:val="22"/>
          <w:szCs w:val="22"/>
        </w:rPr>
      </w:pPr>
    </w:p>
    <w:p w:rsidR="000F57EB" w:rsidRDefault="000F57EB" w:rsidP="000F57EB">
      <w:pPr>
        <w:pStyle w:val="Akapitzlist"/>
        <w:numPr>
          <w:ilvl w:val="0"/>
          <w:numId w:val="15"/>
        </w:numPr>
        <w:ind w:left="709"/>
        <w:jc w:val="both"/>
        <w:rPr>
          <w:b/>
          <w:bCs/>
        </w:rPr>
      </w:pPr>
      <w:r w:rsidRPr="000F57EB">
        <w:rPr>
          <w:b/>
          <w:bCs/>
        </w:rPr>
        <w:t>Modernizacja świetlicy</w:t>
      </w:r>
      <w:r>
        <w:rPr>
          <w:b/>
          <w:bCs/>
        </w:rPr>
        <w:t xml:space="preserve"> wiejskiej w m. Ślizów – fundusz sołecki</w:t>
      </w:r>
    </w:p>
    <w:p w:rsidR="000F57EB" w:rsidRDefault="000F57EB" w:rsidP="000F57EB">
      <w:pPr>
        <w:pStyle w:val="Akapitzlist"/>
        <w:ind w:left="709"/>
        <w:jc w:val="both"/>
        <w:rPr>
          <w:b/>
          <w:bCs/>
        </w:rPr>
      </w:pPr>
    </w:p>
    <w:p w:rsidR="000F57EB" w:rsidRPr="00444BB2" w:rsidRDefault="000F57EB" w:rsidP="000F57EB">
      <w:pPr>
        <w:pStyle w:val="Akapitzlist"/>
        <w:ind w:left="709"/>
        <w:jc w:val="both"/>
        <w:rPr>
          <w:sz w:val="22"/>
          <w:szCs w:val="22"/>
        </w:rPr>
      </w:pPr>
      <w:r w:rsidRPr="00444BB2">
        <w:rPr>
          <w:sz w:val="22"/>
          <w:szCs w:val="22"/>
        </w:rPr>
        <w:t xml:space="preserve">Modernizacja dotyczy wykonania prac związanych z malowaniem i remontem kuchni. </w:t>
      </w:r>
    </w:p>
    <w:p w:rsidR="00444BB2" w:rsidRDefault="00444BB2" w:rsidP="000F57EB">
      <w:pPr>
        <w:pStyle w:val="Akapitzlist"/>
        <w:ind w:left="709"/>
        <w:jc w:val="both"/>
      </w:pPr>
    </w:p>
    <w:p w:rsidR="00444BB2" w:rsidRDefault="00444BB2" w:rsidP="00444BB2">
      <w:pPr>
        <w:pStyle w:val="Akapitzlist"/>
        <w:numPr>
          <w:ilvl w:val="0"/>
          <w:numId w:val="15"/>
        </w:numPr>
        <w:ind w:left="709"/>
        <w:jc w:val="both"/>
        <w:rPr>
          <w:b/>
        </w:rPr>
      </w:pPr>
      <w:r>
        <w:rPr>
          <w:b/>
        </w:rPr>
        <w:t>Budowa magazynu gospodarczego przy świetlicy w Biskupicach oraz placu rekreacyjnego –</w:t>
      </w:r>
      <w:r w:rsidR="00DC16FD">
        <w:rPr>
          <w:b/>
        </w:rPr>
        <w:t xml:space="preserve"> </w:t>
      </w:r>
      <w:proofErr w:type="spellStart"/>
      <w:r w:rsidR="00DC16FD">
        <w:rPr>
          <w:b/>
        </w:rPr>
        <w:t>f</w:t>
      </w:r>
      <w:r>
        <w:rPr>
          <w:b/>
        </w:rPr>
        <w:t>.</w:t>
      </w:r>
      <w:r w:rsidR="00DC16FD">
        <w:rPr>
          <w:b/>
        </w:rPr>
        <w:t>s</w:t>
      </w:r>
      <w:proofErr w:type="spellEnd"/>
      <w:r>
        <w:rPr>
          <w:b/>
        </w:rPr>
        <w:t>.</w:t>
      </w:r>
    </w:p>
    <w:p w:rsidR="00444BB2" w:rsidRDefault="00444BB2" w:rsidP="00444BB2">
      <w:pPr>
        <w:jc w:val="both"/>
        <w:rPr>
          <w:b/>
        </w:rPr>
      </w:pPr>
    </w:p>
    <w:p w:rsidR="00444BB2" w:rsidRPr="00196BD9" w:rsidRDefault="00444BB2" w:rsidP="00444BB2">
      <w:pPr>
        <w:ind w:left="709"/>
        <w:jc w:val="both"/>
        <w:rPr>
          <w:b/>
          <w:sz w:val="22"/>
          <w:szCs w:val="22"/>
        </w:rPr>
      </w:pPr>
      <w:r w:rsidRPr="00196BD9">
        <w:rPr>
          <w:sz w:val="22"/>
          <w:szCs w:val="22"/>
        </w:rPr>
        <w:t xml:space="preserve">Inwestycja </w:t>
      </w:r>
      <w:r w:rsidR="00196BD9" w:rsidRPr="00196BD9">
        <w:rPr>
          <w:sz w:val="22"/>
          <w:szCs w:val="22"/>
        </w:rPr>
        <w:t>wstrzymana ze względu na przeciekający dach i konieczność zabezpieczenia środków na remont pokrycia.</w:t>
      </w:r>
    </w:p>
    <w:p w:rsidR="000F57EB" w:rsidRDefault="000F57EB" w:rsidP="000F57EB">
      <w:pPr>
        <w:pStyle w:val="Akapitzlist"/>
        <w:ind w:left="709"/>
        <w:jc w:val="both"/>
      </w:pPr>
    </w:p>
    <w:p w:rsidR="000F57EB" w:rsidRPr="00DC16FD" w:rsidRDefault="00DC16FD" w:rsidP="00DC16FD">
      <w:pPr>
        <w:pStyle w:val="Akapitzlist"/>
        <w:numPr>
          <w:ilvl w:val="0"/>
          <w:numId w:val="15"/>
        </w:numPr>
        <w:ind w:left="709"/>
        <w:jc w:val="both"/>
        <w:rPr>
          <w:b/>
          <w:bCs/>
        </w:rPr>
      </w:pPr>
      <w:r w:rsidRPr="00DC16FD">
        <w:rPr>
          <w:b/>
          <w:bCs/>
        </w:rPr>
        <w:t xml:space="preserve">Budowa budynków gospodarczych przy świetlicy wiejskiej w m. Zawada – </w:t>
      </w:r>
      <w:proofErr w:type="spellStart"/>
      <w:r w:rsidRPr="00DC16FD">
        <w:rPr>
          <w:b/>
          <w:bCs/>
        </w:rPr>
        <w:t>f.s</w:t>
      </w:r>
      <w:proofErr w:type="spellEnd"/>
      <w:r w:rsidRPr="00DC16FD">
        <w:rPr>
          <w:b/>
          <w:bCs/>
        </w:rPr>
        <w:t>.</w:t>
      </w:r>
    </w:p>
    <w:p w:rsidR="00DC16FD" w:rsidRDefault="00DC16FD" w:rsidP="00DC16FD">
      <w:pPr>
        <w:jc w:val="both"/>
        <w:rPr>
          <w:b/>
          <w:bCs/>
          <w:sz w:val="22"/>
          <w:szCs w:val="22"/>
        </w:rPr>
      </w:pPr>
    </w:p>
    <w:p w:rsidR="00DC16FD" w:rsidRPr="00DC16FD" w:rsidRDefault="00DC16FD" w:rsidP="00DC16FD">
      <w:pPr>
        <w:ind w:left="709"/>
        <w:jc w:val="both"/>
        <w:rPr>
          <w:b/>
          <w:bCs/>
          <w:sz w:val="22"/>
          <w:szCs w:val="22"/>
        </w:rPr>
      </w:pPr>
      <w:r>
        <w:t>Plany dotyczą budowy dwóch budynków gospodarczych - na opał i magazyn mienia gminnego. Inwestycja przed realizacją. Obecnie trwają analizy propozycji ofertowych. Planowany termin realizacji w drugiej połowie b.r.</w:t>
      </w:r>
    </w:p>
    <w:p w:rsidR="00DC16FD" w:rsidRPr="000F57EB" w:rsidRDefault="00DC16FD" w:rsidP="000F57EB">
      <w:pPr>
        <w:pStyle w:val="Akapitzlist"/>
        <w:ind w:left="709"/>
        <w:jc w:val="both"/>
        <w:rPr>
          <w:b/>
          <w:bCs/>
          <w:sz w:val="22"/>
          <w:szCs w:val="22"/>
        </w:rPr>
      </w:pPr>
    </w:p>
    <w:p w:rsidR="005D0FED" w:rsidRDefault="005D0FED" w:rsidP="005D0FED">
      <w:pPr>
        <w:ind w:left="426"/>
        <w:rPr>
          <w:b/>
          <w:bCs/>
          <w:u w:val="single"/>
        </w:rPr>
      </w:pPr>
    </w:p>
    <w:p w:rsidR="00E54BBA" w:rsidRPr="001770B6" w:rsidRDefault="00E54BBA" w:rsidP="00957CF8">
      <w:pPr>
        <w:numPr>
          <w:ilvl w:val="0"/>
          <w:numId w:val="1"/>
        </w:numPr>
        <w:tabs>
          <w:tab w:val="clear" w:pos="1080"/>
        </w:tabs>
        <w:ind w:left="426" w:hanging="426"/>
        <w:rPr>
          <w:b/>
          <w:bCs/>
          <w:u w:val="single"/>
        </w:rPr>
      </w:pPr>
      <w:r w:rsidRPr="001770B6">
        <w:rPr>
          <w:b/>
          <w:bCs/>
          <w:u w:val="single"/>
        </w:rPr>
        <w:lastRenderedPageBreak/>
        <w:t>Gospodarka komunalna i ochrona środowiska</w:t>
      </w:r>
    </w:p>
    <w:p w:rsidR="00E54BBA" w:rsidRDefault="00E54BBA" w:rsidP="00957CF8">
      <w:pPr>
        <w:rPr>
          <w:b/>
          <w:bCs/>
        </w:rPr>
      </w:pPr>
    </w:p>
    <w:p w:rsidR="00115FDC" w:rsidRDefault="00115FDC" w:rsidP="00957CF8">
      <w:pPr>
        <w:rPr>
          <w:b/>
          <w:bCs/>
        </w:rPr>
      </w:pPr>
    </w:p>
    <w:p w:rsidR="00E54BBA" w:rsidRPr="002C036B" w:rsidRDefault="00E54BBA" w:rsidP="00957CF8">
      <w:pPr>
        <w:numPr>
          <w:ilvl w:val="0"/>
          <w:numId w:val="2"/>
        </w:numPr>
        <w:tabs>
          <w:tab w:val="clear" w:pos="720"/>
        </w:tabs>
        <w:ind w:hanging="294"/>
        <w:rPr>
          <w:b/>
          <w:bCs/>
        </w:rPr>
      </w:pPr>
      <w:r>
        <w:rPr>
          <w:b/>
          <w:bCs/>
        </w:rPr>
        <w:t>Utrzym</w:t>
      </w:r>
      <w:r w:rsidR="007473DD">
        <w:rPr>
          <w:b/>
          <w:bCs/>
        </w:rPr>
        <w:t>a</w:t>
      </w:r>
      <w:r>
        <w:rPr>
          <w:b/>
          <w:bCs/>
        </w:rPr>
        <w:t>nie projektu - modernizacja oczyszczalni ścieków.</w:t>
      </w:r>
    </w:p>
    <w:p w:rsidR="00E54BBA" w:rsidRPr="00B461BC" w:rsidRDefault="00E54BBA" w:rsidP="00957CF8">
      <w:pPr>
        <w:rPr>
          <w:b/>
          <w:bCs/>
          <w:sz w:val="22"/>
          <w:szCs w:val="22"/>
        </w:rPr>
      </w:pPr>
    </w:p>
    <w:p w:rsidR="007473DD" w:rsidRDefault="007473DD" w:rsidP="00957CF8">
      <w:pPr>
        <w:ind w:left="709"/>
        <w:jc w:val="both"/>
        <w:rPr>
          <w:sz w:val="22"/>
          <w:szCs w:val="22"/>
        </w:rPr>
      </w:pPr>
      <w:r>
        <w:rPr>
          <w:sz w:val="22"/>
          <w:szCs w:val="22"/>
        </w:rPr>
        <w:t>N</w:t>
      </w:r>
      <w:r w:rsidR="00E54BBA">
        <w:rPr>
          <w:sz w:val="22"/>
          <w:szCs w:val="22"/>
        </w:rPr>
        <w:t xml:space="preserve">a Gminie Syców spoczywa obowiązek posiadania subkonta, na którym są gromadzone środki na </w:t>
      </w:r>
      <w:r>
        <w:rPr>
          <w:sz w:val="22"/>
          <w:szCs w:val="22"/>
        </w:rPr>
        <w:t xml:space="preserve">podtrzymanie </w:t>
      </w:r>
      <w:r w:rsidR="00E54BBA" w:rsidRPr="00B461BC">
        <w:rPr>
          <w:sz w:val="22"/>
          <w:szCs w:val="22"/>
        </w:rPr>
        <w:t>rezultatów</w:t>
      </w:r>
      <w:r w:rsidR="00E54BBA">
        <w:rPr>
          <w:sz w:val="22"/>
          <w:szCs w:val="22"/>
        </w:rPr>
        <w:t xml:space="preserve"> </w:t>
      </w:r>
      <w:r>
        <w:rPr>
          <w:sz w:val="22"/>
          <w:szCs w:val="22"/>
        </w:rPr>
        <w:t>p</w:t>
      </w:r>
      <w:r w:rsidR="00E54BBA">
        <w:rPr>
          <w:sz w:val="22"/>
          <w:szCs w:val="22"/>
        </w:rPr>
        <w:t>rojektu</w:t>
      </w:r>
      <w:r>
        <w:rPr>
          <w:sz w:val="22"/>
          <w:szCs w:val="22"/>
        </w:rPr>
        <w:t xml:space="preserve"> związanego z modernizacją oczyszczalni ścieków</w:t>
      </w:r>
      <w:r w:rsidR="00E54BBA">
        <w:rPr>
          <w:sz w:val="22"/>
          <w:szCs w:val="22"/>
        </w:rPr>
        <w:t>.</w:t>
      </w:r>
      <w:r w:rsidR="00E54BBA" w:rsidRPr="00B461BC">
        <w:rPr>
          <w:sz w:val="22"/>
          <w:szCs w:val="22"/>
        </w:rPr>
        <w:t xml:space="preserve"> </w:t>
      </w:r>
    </w:p>
    <w:p w:rsidR="007473DD" w:rsidRDefault="007473DD" w:rsidP="007473DD">
      <w:pPr>
        <w:ind w:left="709"/>
        <w:jc w:val="both"/>
        <w:rPr>
          <w:sz w:val="22"/>
          <w:szCs w:val="22"/>
        </w:rPr>
      </w:pPr>
      <w:r>
        <w:rPr>
          <w:sz w:val="22"/>
          <w:szCs w:val="22"/>
        </w:rPr>
        <w:t>Co roku Gmina Syców ma obowiązek dokonywać wpłaty na to subkonto w wysokości 313.161,55 zł, przez okres trwałości proj</w:t>
      </w:r>
      <w:r w:rsidR="0021040E">
        <w:rPr>
          <w:sz w:val="22"/>
          <w:szCs w:val="22"/>
        </w:rPr>
        <w:t>ektu, czyli do 2022 roku. W 2017 roku dokonana zostanie wpłata</w:t>
      </w:r>
      <w:r>
        <w:rPr>
          <w:sz w:val="22"/>
          <w:szCs w:val="22"/>
        </w:rPr>
        <w:t xml:space="preserve"> </w:t>
      </w:r>
      <w:r w:rsidR="0021040E">
        <w:rPr>
          <w:sz w:val="22"/>
          <w:szCs w:val="22"/>
        </w:rPr>
        <w:t>szóstej</w:t>
      </w:r>
      <w:r>
        <w:rPr>
          <w:sz w:val="22"/>
          <w:szCs w:val="22"/>
        </w:rPr>
        <w:t xml:space="preserve"> raty środków na podtrzymanie rezultatów projektu.</w:t>
      </w:r>
    </w:p>
    <w:p w:rsidR="007473DD" w:rsidRDefault="007473DD" w:rsidP="00957CF8">
      <w:pPr>
        <w:ind w:left="709"/>
        <w:jc w:val="both"/>
        <w:rPr>
          <w:sz w:val="22"/>
          <w:szCs w:val="22"/>
        </w:rPr>
      </w:pPr>
    </w:p>
    <w:p w:rsidR="00E54BBA" w:rsidRPr="009D2EFF" w:rsidRDefault="00E54BBA" w:rsidP="00624B02">
      <w:pPr>
        <w:numPr>
          <w:ilvl w:val="0"/>
          <w:numId w:val="2"/>
        </w:numPr>
        <w:tabs>
          <w:tab w:val="clear" w:pos="720"/>
        </w:tabs>
        <w:ind w:hanging="294"/>
        <w:jc w:val="both"/>
        <w:rPr>
          <w:b/>
          <w:bCs/>
          <w:sz w:val="22"/>
          <w:szCs w:val="22"/>
        </w:rPr>
      </w:pPr>
      <w:r w:rsidRPr="009D2EFF">
        <w:rPr>
          <w:b/>
          <w:bCs/>
        </w:rPr>
        <w:t xml:space="preserve">Udział do spółki </w:t>
      </w:r>
      <w:r w:rsidR="009D2EFF">
        <w:rPr>
          <w:b/>
          <w:bCs/>
        </w:rPr>
        <w:t>Oświetlenie Uliczne i Drogowe w Kaliszu</w:t>
      </w:r>
    </w:p>
    <w:p w:rsidR="009D2EFF" w:rsidRPr="009D2EFF" w:rsidRDefault="009D2EFF" w:rsidP="009D2EFF">
      <w:pPr>
        <w:ind w:left="720"/>
        <w:jc w:val="both"/>
        <w:rPr>
          <w:b/>
          <w:bCs/>
          <w:sz w:val="22"/>
          <w:szCs w:val="22"/>
        </w:rPr>
      </w:pPr>
    </w:p>
    <w:p w:rsidR="00081CF5" w:rsidRDefault="00081CF5" w:rsidP="004D0637">
      <w:pPr>
        <w:ind w:left="709"/>
        <w:jc w:val="both"/>
        <w:rPr>
          <w:sz w:val="22"/>
          <w:szCs w:val="22"/>
        </w:rPr>
      </w:pPr>
      <w:r>
        <w:rPr>
          <w:sz w:val="22"/>
          <w:szCs w:val="22"/>
        </w:rPr>
        <w:t xml:space="preserve">Udział dotyczy sfinansowania </w:t>
      </w:r>
      <w:r w:rsidR="00DC16FD">
        <w:rPr>
          <w:sz w:val="22"/>
          <w:szCs w:val="22"/>
        </w:rPr>
        <w:t xml:space="preserve">dokończenia </w:t>
      </w:r>
      <w:r>
        <w:rPr>
          <w:sz w:val="22"/>
          <w:szCs w:val="22"/>
        </w:rPr>
        <w:t xml:space="preserve">budowy </w:t>
      </w:r>
      <w:r w:rsidR="009D2EFF">
        <w:rPr>
          <w:sz w:val="22"/>
          <w:szCs w:val="22"/>
        </w:rPr>
        <w:t>oświe</w:t>
      </w:r>
      <w:r w:rsidR="00DC16FD">
        <w:rPr>
          <w:sz w:val="22"/>
          <w:szCs w:val="22"/>
        </w:rPr>
        <w:t>tlenia ulicznego w gminie Syców oraz wymiany rtęciowych opraw na sodowe.</w:t>
      </w:r>
    </w:p>
    <w:p w:rsidR="003632D7" w:rsidRDefault="003632D7" w:rsidP="004D0637">
      <w:pPr>
        <w:ind w:left="709"/>
        <w:jc w:val="both"/>
        <w:rPr>
          <w:bCs/>
          <w:sz w:val="22"/>
          <w:szCs w:val="22"/>
        </w:rPr>
      </w:pPr>
      <w:r>
        <w:rPr>
          <w:bCs/>
          <w:sz w:val="22"/>
          <w:szCs w:val="22"/>
        </w:rPr>
        <w:t>W 2015 roku wspólnie z Komisją Infrastruktury Rady Miejskiej w Sycowie wytypowano 13 zadań inwestycyjnych do realizacji w latach 2015-201</w:t>
      </w:r>
      <w:r w:rsidR="00DC16FD">
        <w:rPr>
          <w:bCs/>
          <w:sz w:val="22"/>
          <w:szCs w:val="22"/>
        </w:rPr>
        <w:t>7</w:t>
      </w:r>
      <w:r>
        <w:rPr>
          <w:bCs/>
          <w:sz w:val="22"/>
          <w:szCs w:val="22"/>
        </w:rPr>
        <w:t>.</w:t>
      </w:r>
    </w:p>
    <w:p w:rsidR="00515A18" w:rsidRPr="004C5409" w:rsidRDefault="00515A18" w:rsidP="00515A18">
      <w:pPr>
        <w:ind w:left="709"/>
        <w:jc w:val="both"/>
        <w:rPr>
          <w:bCs/>
          <w:sz w:val="22"/>
          <w:szCs w:val="22"/>
        </w:rPr>
      </w:pPr>
      <w:r>
        <w:rPr>
          <w:bCs/>
          <w:sz w:val="22"/>
          <w:szCs w:val="22"/>
        </w:rPr>
        <w:t xml:space="preserve">Spółka Oświetlenie Uliczne i Drogowe w ubiegłym roku wykonała niezbędną dokumentację projektową oraz wykonała oświetlenie na istniejących słupach. W bieżącym roku ogłoszono konkursy i wybrano wykonawców. Część budów już zakończono (m.in. ul. Oleśnicka w Sycowie, Leszczynowa w Komorowie), część jest w trakcie realizacji (Akacjowa i Brzozowa), pozostała część powinna zostać wykonana do końca czerwca b.r. Na największe zadanie dotyczące budowy oświetlenia na osiedlu „królewskim” </w:t>
      </w:r>
      <w:r w:rsidR="008C515A">
        <w:rPr>
          <w:bCs/>
          <w:sz w:val="22"/>
          <w:szCs w:val="22"/>
        </w:rPr>
        <w:t>zostało wszczęte postępowanie przetargowe. Termin składania ofert upływa w dniu 25.05.2017r.</w:t>
      </w:r>
    </w:p>
    <w:p w:rsidR="009052F3" w:rsidRPr="004C5409" w:rsidRDefault="009052F3" w:rsidP="009052F3">
      <w:pPr>
        <w:ind w:left="709"/>
        <w:jc w:val="both"/>
        <w:rPr>
          <w:bCs/>
          <w:sz w:val="22"/>
          <w:szCs w:val="22"/>
        </w:rPr>
      </w:pPr>
    </w:p>
    <w:p w:rsidR="009052F3" w:rsidRPr="004C5409" w:rsidRDefault="008C515A" w:rsidP="009052F3">
      <w:pPr>
        <w:ind w:left="709"/>
        <w:jc w:val="both"/>
        <w:rPr>
          <w:bCs/>
          <w:sz w:val="22"/>
          <w:szCs w:val="22"/>
        </w:rPr>
      </w:pPr>
      <w:r>
        <w:rPr>
          <w:bCs/>
          <w:sz w:val="22"/>
          <w:szCs w:val="22"/>
        </w:rPr>
        <w:t>Wymiana pozostałych w użyciu opraw rtęciowych jest spowodowana zaprzestaniem ich produkcji. W związku z tym koszt ich zakupu znacząco wzrośnie w najbliższym czasie. Montowane obecnie oświetlenie sodowe zużywa znacząco mniej energii elektrycznej.</w:t>
      </w:r>
    </w:p>
    <w:p w:rsidR="009052F3" w:rsidRDefault="009052F3" w:rsidP="003632D7">
      <w:pPr>
        <w:ind w:left="709"/>
        <w:jc w:val="both"/>
        <w:rPr>
          <w:bCs/>
          <w:sz w:val="22"/>
          <w:szCs w:val="22"/>
        </w:rPr>
      </w:pPr>
    </w:p>
    <w:p w:rsidR="009052F3" w:rsidRDefault="009052F3" w:rsidP="003632D7">
      <w:pPr>
        <w:ind w:left="709"/>
        <w:jc w:val="both"/>
        <w:rPr>
          <w:bCs/>
          <w:sz w:val="22"/>
          <w:szCs w:val="22"/>
        </w:rPr>
      </w:pPr>
    </w:p>
    <w:p w:rsidR="004F2089" w:rsidRPr="004F2089" w:rsidRDefault="008C515A" w:rsidP="004F2089">
      <w:pPr>
        <w:pStyle w:val="Akapitzlist"/>
        <w:numPr>
          <w:ilvl w:val="0"/>
          <w:numId w:val="2"/>
        </w:numPr>
        <w:jc w:val="both"/>
        <w:rPr>
          <w:b/>
          <w:sz w:val="22"/>
          <w:szCs w:val="22"/>
        </w:rPr>
      </w:pPr>
      <w:r>
        <w:rPr>
          <w:b/>
          <w:bCs/>
        </w:rPr>
        <w:t>Zakup i m</w:t>
      </w:r>
      <w:r w:rsidR="004F2089" w:rsidRPr="004F2089">
        <w:rPr>
          <w:b/>
          <w:bCs/>
        </w:rPr>
        <w:t xml:space="preserve">ontaż </w:t>
      </w:r>
      <w:r w:rsidR="004F2089">
        <w:rPr>
          <w:b/>
          <w:bCs/>
        </w:rPr>
        <w:t xml:space="preserve">lamp solarnych </w:t>
      </w:r>
      <w:r>
        <w:rPr>
          <w:b/>
          <w:bCs/>
        </w:rPr>
        <w:t xml:space="preserve">przy ul. Malinowej </w:t>
      </w:r>
      <w:r w:rsidR="004F2089">
        <w:rPr>
          <w:b/>
          <w:bCs/>
        </w:rPr>
        <w:t>w miejscowości</w:t>
      </w:r>
      <w:r w:rsidR="004F2089" w:rsidRPr="004F2089">
        <w:rPr>
          <w:b/>
          <w:bCs/>
        </w:rPr>
        <w:t xml:space="preserve"> Wioska</w:t>
      </w:r>
      <w:r w:rsidR="00437618">
        <w:rPr>
          <w:b/>
          <w:bCs/>
        </w:rPr>
        <w:t xml:space="preserve"> (fundusz sołecki)</w:t>
      </w:r>
    </w:p>
    <w:p w:rsidR="004F2089" w:rsidRDefault="004F2089" w:rsidP="004D0637">
      <w:pPr>
        <w:ind w:left="709"/>
        <w:jc w:val="both"/>
        <w:rPr>
          <w:sz w:val="22"/>
          <w:szCs w:val="22"/>
        </w:rPr>
      </w:pPr>
    </w:p>
    <w:p w:rsidR="0017078D" w:rsidRPr="0017078D" w:rsidRDefault="0017078D" w:rsidP="0017078D">
      <w:pPr>
        <w:ind w:left="709"/>
        <w:jc w:val="both"/>
        <w:rPr>
          <w:sz w:val="22"/>
          <w:szCs w:val="22"/>
        </w:rPr>
      </w:pPr>
      <w:r w:rsidRPr="0017078D">
        <w:rPr>
          <w:sz w:val="22"/>
          <w:szCs w:val="22"/>
        </w:rPr>
        <w:t xml:space="preserve">W ramach inwestycji </w:t>
      </w:r>
      <w:r w:rsidR="008C515A">
        <w:rPr>
          <w:sz w:val="22"/>
          <w:szCs w:val="22"/>
        </w:rPr>
        <w:t xml:space="preserve">w marcu b.r. </w:t>
      </w:r>
      <w:r w:rsidRPr="0017078D">
        <w:rPr>
          <w:sz w:val="22"/>
          <w:szCs w:val="22"/>
        </w:rPr>
        <w:t xml:space="preserve">zakupiono i zamontowano </w:t>
      </w:r>
      <w:r w:rsidR="008C515A">
        <w:rPr>
          <w:sz w:val="22"/>
          <w:szCs w:val="22"/>
        </w:rPr>
        <w:t>kolejną lampę solarną</w:t>
      </w:r>
      <w:r w:rsidRPr="0017078D">
        <w:rPr>
          <w:sz w:val="22"/>
          <w:szCs w:val="22"/>
        </w:rPr>
        <w:t xml:space="preserve"> z zaawansowanym systemem ładowania i opcjami oszczędzania energii. </w:t>
      </w:r>
      <w:r w:rsidR="008C515A">
        <w:rPr>
          <w:sz w:val="22"/>
          <w:szCs w:val="22"/>
        </w:rPr>
        <w:t>Sołectwo posiada już 15</w:t>
      </w:r>
      <w:r w:rsidRPr="0017078D">
        <w:rPr>
          <w:sz w:val="22"/>
          <w:szCs w:val="22"/>
        </w:rPr>
        <w:t xml:space="preserve"> t</w:t>
      </w:r>
      <w:r w:rsidR="008C515A">
        <w:rPr>
          <w:sz w:val="22"/>
          <w:szCs w:val="22"/>
        </w:rPr>
        <w:t>ego rodzaju punktów świetlnych.</w:t>
      </w:r>
    </w:p>
    <w:p w:rsidR="00081CF5" w:rsidRDefault="00081CF5" w:rsidP="00E20204">
      <w:pPr>
        <w:ind w:left="709"/>
        <w:rPr>
          <w:sz w:val="22"/>
          <w:szCs w:val="22"/>
        </w:rPr>
      </w:pPr>
    </w:p>
    <w:p w:rsidR="00F4455C" w:rsidRDefault="00F4455C" w:rsidP="00F4455C">
      <w:pPr>
        <w:ind w:left="426"/>
        <w:rPr>
          <w:b/>
          <w:bCs/>
          <w:sz w:val="22"/>
          <w:szCs w:val="22"/>
          <w:u w:val="single"/>
        </w:rPr>
      </w:pPr>
    </w:p>
    <w:p w:rsidR="00081CF5" w:rsidRPr="00196BD9" w:rsidRDefault="00081CF5" w:rsidP="00081CF5">
      <w:pPr>
        <w:numPr>
          <w:ilvl w:val="0"/>
          <w:numId w:val="1"/>
        </w:numPr>
        <w:tabs>
          <w:tab w:val="clear" w:pos="1080"/>
        </w:tabs>
        <w:ind w:left="426" w:hanging="426"/>
        <w:rPr>
          <w:b/>
          <w:bCs/>
          <w:sz w:val="22"/>
          <w:szCs w:val="22"/>
          <w:u w:val="single"/>
        </w:rPr>
      </w:pPr>
      <w:r w:rsidRPr="00196BD9">
        <w:rPr>
          <w:b/>
          <w:bCs/>
          <w:sz w:val="22"/>
          <w:szCs w:val="22"/>
          <w:u w:val="single"/>
        </w:rPr>
        <w:t>Kultura fizyczna i sport</w:t>
      </w:r>
    </w:p>
    <w:p w:rsidR="00081CF5" w:rsidRPr="009166F0" w:rsidRDefault="00081CF5" w:rsidP="00081CF5">
      <w:pPr>
        <w:ind w:left="426"/>
        <w:rPr>
          <w:b/>
          <w:bCs/>
          <w:sz w:val="22"/>
          <w:szCs w:val="22"/>
          <w:u w:val="single"/>
        </w:rPr>
      </w:pPr>
    </w:p>
    <w:p w:rsidR="00081CF5" w:rsidRDefault="00081CF5">
      <w:pPr>
        <w:rPr>
          <w:sz w:val="22"/>
          <w:szCs w:val="22"/>
        </w:rPr>
      </w:pPr>
    </w:p>
    <w:p w:rsidR="00042DD0" w:rsidRPr="00902E1B" w:rsidRDefault="00115FDC" w:rsidP="00042DD0">
      <w:pPr>
        <w:pStyle w:val="Akapitzlist"/>
        <w:jc w:val="both"/>
        <w:rPr>
          <w:bCs/>
          <w:sz w:val="22"/>
          <w:szCs w:val="22"/>
        </w:rPr>
      </w:pPr>
      <w:r w:rsidRPr="00902E1B">
        <w:rPr>
          <w:bCs/>
          <w:sz w:val="22"/>
          <w:szCs w:val="22"/>
        </w:rPr>
        <w:t>W ramach tej pozycji, ze środków pochodzących z funduszu sołeckiego, zaplanowano rozbudowę terenów rekreacyjnych przy świetlicach wiejskich w Drołtowicach (zakupiono stół do tenisa stołowego), Działoszy (</w:t>
      </w:r>
      <w:r w:rsidRPr="00902E1B">
        <w:rPr>
          <w:sz w:val="22"/>
          <w:szCs w:val="22"/>
        </w:rPr>
        <w:t>zakupiono i zamontowano zestaw zabawowy „warownia” oraz ławki i kosz na śmieci)</w:t>
      </w:r>
      <w:r w:rsidRPr="00902E1B">
        <w:rPr>
          <w:bCs/>
          <w:sz w:val="22"/>
          <w:szCs w:val="22"/>
        </w:rPr>
        <w:t xml:space="preserve">, </w:t>
      </w:r>
      <w:r w:rsidR="00196BD9" w:rsidRPr="00902E1B">
        <w:rPr>
          <w:bCs/>
          <w:sz w:val="22"/>
          <w:szCs w:val="22"/>
        </w:rPr>
        <w:t>Nowym Dworze (</w:t>
      </w:r>
      <w:r w:rsidR="00196BD9" w:rsidRPr="00902E1B">
        <w:rPr>
          <w:sz w:val="22"/>
          <w:szCs w:val="22"/>
        </w:rPr>
        <w:t>zakup urządzeń siłowni zewnętrznej planowany w drugiej połowie roku)</w:t>
      </w:r>
      <w:r w:rsidR="00196BD9" w:rsidRPr="00902E1B">
        <w:rPr>
          <w:bCs/>
          <w:sz w:val="22"/>
          <w:szCs w:val="22"/>
        </w:rPr>
        <w:t xml:space="preserve"> </w:t>
      </w:r>
      <w:r w:rsidRPr="00902E1B">
        <w:rPr>
          <w:bCs/>
          <w:sz w:val="22"/>
          <w:szCs w:val="22"/>
        </w:rPr>
        <w:t xml:space="preserve">i w </w:t>
      </w:r>
      <w:r w:rsidR="00196BD9" w:rsidRPr="00902E1B">
        <w:rPr>
          <w:bCs/>
          <w:sz w:val="22"/>
          <w:szCs w:val="22"/>
        </w:rPr>
        <w:t xml:space="preserve">Komorowie, gdzie planuje się </w:t>
      </w:r>
      <w:r w:rsidR="00196BD9" w:rsidRPr="00902E1B">
        <w:rPr>
          <w:sz w:val="22"/>
          <w:szCs w:val="22"/>
        </w:rPr>
        <w:t>wykonać zasilanie do terenów rekreacyjnych przy boisku sportowym oraz wykonać magazynek na sprzęt do utrzymania zieleni. Inwestycja ta wymaga wykonania dokumentacji projektowej oraz uzyskania pozwolenia na budowę. Wykonanie przewiduje się na drugą połowę bieżącego roku.</w:t>
      </w:r>
    </w:p>
    <w:p w:rsidR="00042DD0" w:rsidRDefault="00042DD0" w:rsidP="00042DD0">
      <w:pPr>
        <w:ind w:left="709"/>
        <w:jc w:val="both"/>
        <w:rPr>
          <w:sz w:val="22"/>
          <w:szCs w:val="22"/>
        </w:rPr>
      </w:pPr>
    </w:p>
    <w:p w:rsidR="00042DD0" w:rsidRDefault="00042DD0" w:rsidP="00816AE2">
      <w:pPr>
        <w:ind w:left="709"/>
        <w:jc w:val="both"/>
        <w:rPr>
          <w:sz w:val="22"/>
          <w:szCs w:val="22"/>
        </w:rPr>
      </w:pPr>
    </w:p>
    <w:sectPr w:rsidR="00042DD0" w:rsidSect="000036E7">
      <w:pgSz w:w="11906" w:h="16838"/>
      <w:pgMar w:top="1417" w:right="1417" w:bottom="107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090" w:rsidRDefault="003F6090" w:rsidP="00334EAA">
      <w:r>
        <w:separator/>
      </w:r>
    </w:p>
  </w:endnote>
  <w:endnote w:type="continuationSeparator" w:id="0">
    <w:p w:rsidR="003F6090" w:rsidRDefault="003F6090" w:rsidP="00334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090" w:rsidRDefault="003F6090" w:rsidP="00334EAA">
      <w:r>
        <w:separator/>
      </w:r>
    </w:p>
  </w:footnote>
  <w:footnote w:type="continuationSeparator" w:id="0">
    <w:p w:rsidR="003F6090" w:rsidRDefault="003F6090" w:rsidP="00334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70F1"/>
    <w:multiLevelType w:val="hybridMultilevel"/>
    <w:tmpl w:val="C02046AA"/>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9C3FAF"/>
    <w:multiLevelType w:val="hybridMultilevel"/>
    <w:tmpl w:val="590CA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CB6C98"/>
    <w:multiLevelType w:val="hybridMultilevel"/>
    <w:tmpl w:val="178C9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953D39"/>
    <w:multiLevelType w:val="hybridMultilevel"/>
    <w:tmpl w:val="DD466FF0"/>
    <w:lvl w:ilvl="0" w:tplc="D58275A2">
      <w:start w:val="1"/>
      <w:numFmt w:val="bullet"/>
      <w:lvlText w:val=""/>
      <w:lvlJc w:val="left"/>
      <w:pPr>
        <w:tabs>
          <w:tab w:val="num" w:pos="2194"/>
        </w:tabs>
        <w:ind w:left="2194" w:hanging="360"/>
      </w:pPr>
      <w:rPr>
        <w:rFonts w:ascii="Symbol" w:hAnsi="Symbol" w:hint="default"/>
      </w:rPr>
    </w:lvl>
    <w:lvl w:ilvl="1" w:tplc="4788C18A">
      <w:start w:val="65535"/>
      <w:numFmt w:val="bullet"/>
      <w:lvlText w:val="-"/>
      <w:lvlJc w:val="left"/>
      <w:pPr>
        <w:tabs>
          <w:tab w:val="num" w:pos="2149"/>
        </w:tabs>
        <w:ind w:left="2149" w:hanging="360"/>
      </w:pPr>
      <w:rPr>
        <w:rFonts w:ascii="Times New Roman" w:hAnsi="Times New Roman" w:cs="Times New Roman" w:hint="default"/>
      </w:rPr>
    </w:lvl>
    <w:lvl w:ilvl="2" w:tplc="04150005" w:tentative="1">
      <w:start w:val="1"/>
      <w:numFmt w:val="bullet"/>
      <w:lvlText w:val=""/>
      <w:lvlJc w:val="left"/>
      <w:pPr>
        <w:tabs>
          <w:tab w:val="num" w:pos="2869"/>
        </w:tabs>
        <w:ind w:left="2869" w:hanging="360"/>
      </w:pPr>
      <w:rPr>
        <w:rFonts w:ascii="Wingdings" w:hAnsi="Wingdings" w:cs="Wingdings" w:hint="default"/>
      </w:rPr>
    </w:lvl>
    <w:lvl w:ilvl="3" w:tplc="04150001" w:tentative="1">
      <w:start w:val="1"/>
      <w:numFmt w:val="bullet"/>
      <w:lvlText w:val=""/>
      <w:lvlJc w:val="left"/>
      <w:pPr>
        <w:tabs>
          <w:tab w:val="num" w:pos="3589"/>
        </w:tabs>
        <w:ind w:left="3589" w:hanging="360"/>
      </w:pPr>
      <w:rPr>
        <w:rFonts w:ascii="Symbol" w:hAnsi="Symbol" w:cs="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cs="Wingdings" w:hint="default"/>
      </w:rPr>
    </w:lvl>
    <w:lvl w:ilvl="6" w:tplc="04150001" w:tentative="1">
      <w:start w:val="1"/>
      <w:numFmt w:val="bullet"/>
      <w:lvlText w:val=""/>
      <w:lvlJc w:val="left"/>
      <w:pPr>
        <w:tabs>
          <w:tab w:val="num" w:pos="5749"/>
        </w:tabs>
        <w:ind w:left="5749" w:hanging="360"/>
      </w:pPr>
      <w:rPr>
        <w:rFonts w:ascii="Symbol" w:hAnsi="Symbol" w:cs="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cs="Wingdings" w:hint="default"/>
      </w:rPr>
    </w:lvl>
  </w:abstractNum>
  <w:abstractNum w:abstractNumId="4">
    <w:nsid w:val="211312FB"/>
    <w:multiLevelType w:val="hybridMultilevel"/>
    <w:tmpl w:val="178C9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CE74B28"/>
    <w:multiLevelType w:val="hybridMultilevel"/>
    <w:tmpl w:val="6AC0D068"/>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5DD158E"/>
    <w:multiLevelType w:val="hybridMultilevel"/>
    <w:tmpl w:val="30D4B258"/>
    <w:lvl w:ilvl="0" w:tplc="25E29F9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4F2E6572"/>
    <w:multiLevelType w:val="hybridMultilevel"/>
    <w:tmpl w:val="A8462CE8"/>
    <w:lvl w:ilvl="0" w:tplc="073E3C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59CF1B8B"/>
    <w:multiLevelType w:val="hybridMultilevel"/>
    <w:tmpl w:val="E4EE22E2"/>
    <w:lvl w:ilvl="0" w:tplc="8F4496D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5E84332D"/>
    <w:multiLevelType w:val="hybridMultilevel"/>
    <w:tmpl w:val="9C24B910"/>
    <w:lvl w:ilvl="0" w:tplc="35DC9AF2">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ED60974"/>
    <w:multiLevelType w:val="hybridMultilevel"/>
    <w:tmpl w:val="C02046AA"/>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A23116E"/>
    <w:multiLevelType w:val="hybridMultilevel"/>
    <w:tmpl w:val="B4B40742"/>
    <w:lvl w:ilvl="0" w:tplc="D58275A2">
      <w:start w:val="1"/>
      <w:numFmt w:val="bullet"/>
      <w:lvlText w:val=""/>
      <w:lvlJc w:val="left"/>
      <w:pPr>
        <w:tabs>
          <w:tab w:val="num" w:pos="2194"/>
        </w:tabs>
        <w:ind w:left="2194"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cs="Wingdings" w:hint="default"/>
      </w:rPr>
    </w:lvl>
    <w:lvl w:ilvl="3" w:tplc="04150001" w:tentative="1">
      <w:start w:val="1"/>
      <w:numFmt w:val="bullet"/>
      <w:lvlText w:val=""/>
      <w:lvlJc w:val="left"/>
      <w:pPr>
        <w:tabs>
          <w:tab w:val="num" w:pos="3589"/>
        </w:tabs>
        <w:ind w:left="3589" w:hanging="360"/>
      </w:pPr>
      <w:rPr>
        <w:rFonts w:ascii="Symbol" w:hAnsi="Symbol" w:cs="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cs="Wingdings" w:hint="default"/>
      </w:rPr>
    </w:lvl>
    <w:lvl w:ilvl="6" w:tplc="04150001" w:tentative="1">
      <w:start w:val="1"/>
      <w:numFmt w:val="bullet"/>
      <w:lvlText w:val=""/>
      <w:lvlJc w:val="left"/>
      <w:pPr>
        <w:tabs>
          <w:tab w:val="num" w:pos="5749"/>
        </w:tabs>
        <w:ind w:left="5749" w:hanging="360"/>
      </w:pPr>
      <w:rPr>
        <w:rFonts w:ascii="Symbol" w:hAnsi="Symbol" w:cs="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cs="Wingdings" w:hint="default"/>
      </w:rPr>
    </w:lvl>
  </w:abstractNum>
  <w:abstractNum w:abstractNumId="12">
    <w:nsid w:val="6BFE4810"/>
    <w:multiLevelType w:val="hybridMultilevel"/>
    <w:tmpl w:val="C89A5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D6F103C"/>
    <w:multiLevelType w:val="hybridMultilevel"/>
    <w:tmpl w:val="225C7746"/>
    <w:lvl w:ilvl="0" w:tplc="63C601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7B775820"/>
    <w:multiLevelType w:val="hybridMultilevel"/>
    <w:tmpl w:val="784EE76E"/>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14"/>
  </w:num>
  <w:num w:numId="4">
    <w:abstractNumId w:val="5"/>
  </w:num>
  <w:num w:numId="5">
    <w:abstractNumId w:val="0"/>
  </w:num>
  <w:num w:numId="6">
    <w:abstractNumId w:val="11"/>
  </w:num>
  <w:num w:numId="7">
    <w:abstractNumId w:val="7"/>
  </w:num>
  <w:num w:numId="8">
    <w:abstractNumId w:val="13"/>
  </w:num>
  <w:num w:numId="9">
    <w:abstractNumId w:val="3"/>
  </w:num>
  <w:num w:numId="10">
    <w:abstractNumId w:val="6"/>
  </w:num>
  <w:num w:numId="11">
    <w:abstractNumId w:val="12"/>
  </w:num>
  <w:num w:numId="12">
    <w:abstractNumId w:val="4"/>
  </w:num>
  <w:num w:numId="13">
    <w:abstractNumId w:val="2"/>
  </w:num>
  <w:num w:numId="14">
    <w:abstractNumId w:val="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rsids>
    <w:rsidRoot w:val="00957CF8"/>
    <w:rsid w:val="000036E7"/>
    <w:rsid w:val="000116B4"/>
    <w:rsid w:val="000126D5"/>
    <w:rsid w:val="00014261"/>
    <w:rsid w:val="00016DCF"/>
    <w:rsid w:val="00021476"/>
    <w:rsid w:val="00022ECD"/>
    <w:rsid w:val="000230CD"/>
    <w:rsid w:val="00026567"/>
    <w:rsid w:val="00042DD0"/>
    <w:rsid w:val="00052BBF"/>
    <w:rsid w:val="0007249E"/>
    <w:rsid w:val="0007440B"/>
    <w:rsid w:val="00081CF5"/>
    <w:rsid w:val="000956D7"/>
    <w:rsid w:val="000962D9"/>
    <w:rsid w:val="000A1A35"/>
    <w:rsid w:val="000B1C83"/>
    <w:rsid w:val="000B6E38"/>
    <w:rsid w:val="000C1E32"/>
    <w:rsid w:val="000D6690"/>
    <w:rsid w:val="000F57EB"/>
    <w:rsid w:val="00101EEF"/>
    <w:rsid w:val="00115FDC"/>
    <w:rsid w:val="00123C10"/>
    <w:rsid w:val="00134042"/>
    <w:rsid w:val="001476CA"/>
    <w:rsid w:val="0017078D"/>
    <w:rsid w:val="001770B6"/>
    <w:rsid w:val="00185168"/>
    <w:rsid w:val="00187A48"/>
    <w:rsid w:val="00194297"/>
    <w:rsid w:val="001943C6"/>
    <w:rsid w:val="00195A25"/>
    <w:rsid w:val="00196BD9"/>
    <w:rsid w:val="001977B7"/>
    <w:rsid w:val="001A20F9"/>
    <w:rsid w:val="001A23F6"/>
    <w:rsid w:val="001A5469"/>
    <w:rsid w:val="001C0A91"/>
    <w:rsid w:val="001C341A"/>
    <w:rsid w:val="001E033C"/>
    <w:rsid w:val="0021040E"/>
    <w:rsid w:val="002326CA"/>
    <w:rsid w:val="00234A3C"/>
    <w:rsid w:val="002459B9"/>
    <w:rsid w:val="00251CA5"/>
    <w:rsid w:val="00253F95"/>
    <w:rsid w:val="00254CC1"/>
    <w:rsid w:val="002577B7"/>
    <w:rsid w:val="002645F2"/>
    <w:rsid w:val="00271FDA"/>
    <w:rsid w:val="00277B02"/>
    <w:rsid w:val="00282930"/>
    <w:rsid w:val="00284092"/>
    <w:rsid w:val="0029564D"/>
    <w:rsid w:val="0029698B"/>
    <w:rsid w:val="002A3D30"/>
    <w:rsid w:val="002C036B"/>
    <w:rsid w:val="002E2959"/>
    <w:rsid w:val="002E6407"/>
    <w:rsid w:val="00303AD8"/>
    <w:rsid w:val="003079D9"/>
    <w:rsid w:val="00325F8D"/>
    <w:rsid w:val="00334EAA"/>
    <w:rsid w:val="00346321"/>
    <w:rsid w:val="00350A31"/>
    <w:rsid w:val="003522B4"/>
    <w:rsid w:val="003564FE"/>
    <w:rsid w:val="003632D7"/>
    <w:rsid w:val="00380FD3"/>
    <w:rsid w:val="0039380A"/>
    <w:rsid w:val="003958D2"/>
    <w:rsid w:val="00396B95"/>
    <w:rsid w:val="003A0C85"/>
    <w:rsid w:val="003B0AE2"/>
    <w:rsid w:val="003C5315"/>
    <w:rsid w:val="003D26F9"/>
    <w:rsid w:val="003E4782"/>
    <w:rsid w:val="003E7A3E"/>
    <w:rsid w:val="003F17E1"/>
    <w:rsid w:val="003F6090"/>
    <w:rsid w:val="00405018"/>
    <w:rsid w:val="004246F9"/>
    <w:rsid w:val="00437618"/>
    <w:rsid w:val="00441E00"/>
    <w:rsid w:val="00444BB2"/>
    <w:rsid w:val="00460353"/>
    <w:rsid w:val="00460A4E"/>
    <w:rsid w:val="0047213D"/>
    <w:rsid w:val="004A6A0E"/>
    <w:rsid w:val="004A7827"/>
    <w:rsid w:val="004B0068"/>
    <w:rsid w:val="004C5409"/>
    <w:rsid w:val="004D0637"/>
    <w:rsid w:val="004D6D26"/>
    <w:rsid w:val="004E519E"/>
    <w:rsid w:val="004F2089"/>
    <w:rsid w:val="004F64F1"/>
    <w:rsid w:val="00511D68"/>
    <w:rsid w:val="00515A18"/>
    <w:rsid w:val="00520DA1"/>
    <w:rsid w:val="005242CD"/>
    <w:rsid w:val="0052441B"/>
    <w:rsid w:val="00550F30"/>
    <w:rsid w:val="00577FF4"/>
    <w:rsid w:val="00582805"/>
    <w:rsid w:val="005917DE"/>
    <w:rsid w:val="005A42C4"/>
    <w:rsid w:val="005B5C2B"/>
    <w:rsid w:val="005C1F18"/>
    <w:rsid w:val="005C4A72"/>
    <w:rsid w:val="005C64CC"/>
    <w:rsid w:val="005D0FED"/>
    <w:rsid w:val="005D60FD"/>
    <w:rsid w:val="005F33DF"/>
    <w:rsid w:val="00602745"/>
    <w:rsid w:val="00617CB7"/>
    <w:rsid w:val="00624B02"/>
    <w:rsid w:val="0063319F"/>
    <w:rsid w:val="00634540"/>
    <w:rsid w:val="00637FE3"/>
    <w:rsid w:val="006404DB"/>
    <w:rsid w:val="0064338D"/>
    <w:rsid w:val="00664F47"/>
    <w:rsid w:val="00694781"/>
    <w:rsid w:val="006A0F75"/>
    <w:rsid w:val="006A6AE2"/>
    <w:rsid w:val="006C788A"/>
    <w:rsid w:val="006E1EEF"/>
    <w:rsid w:val="006E689F"/>
    <w:rsid w:val="00700CCB"/>
    <w:rsid w:val="0071771D"/>
    <w:rsid w:val="00743C45"/>
    <w:rsid w:val="007473DD"/>
    <w:rsid w:val="00762B5F"/>
    <w:rsid w:val="00780A65"/>
    <w:rsid w:val="007818AF"/>
    <w:rsid w:val="007874B0"/>
    <w:rsid w:val="00790EEA"/>
    <w:rsid w:val="007B6B3A"/>
    <w:rsid w:val="007B7BDE"/>
    <w:rsid w:val="007B7D7F"/>
    <w:rsid w:val="007C454E"/>
    <w:rsid w:val="007D28CB"/>
    <w:rsid w:val="007E37F5"/>
    <w:rsid w:val="007F0DD1"/>
    <w:rsid w:val="007F27F4"/>
    <w:rsid w:val="007F3145"/>
    <w:rsid w:val="008116B9"/>
    <w:rsid w:val="00816AE2"/>
    <w:rsid w:val="00824C86"/>
    <w:rsid w:val="00830D03"/>
    <w:rsid w:val="00836141"/>
    <w:rsid w:val="00840440"/>
    <w:rsid w:val="008652CB"/>
    <w:rsid w:val="008671C4"/>
    <w:rsid w:val="0087775C"/>
    <w:rsid w:val="00891375"/>
    <w:rsid w:val="008A56A9"/>
    <w:rsid w:val="008C515A"/>
    <w:rsid w:val="008C694E"/>
    <w:rsid w:val="008C6DB0"/>
    <w:rsid w:val="008D53DA"/>
    <w:rsid w:val="008F50AE"/>
    <w:rsid w:val="00902E1B"/>
    <w:rsid w:val="009052F3"/>
    <w:rsid w:val="009154A1"/>
    <w:rsid w:val="009166F0"/>
    <w:rsid w:val="00917DD6"/>
    <w:rsid w:val="009220DF"/>
    <w:rsid w:val="0092714D"/>
    <w:rsid w:val="0093198C"/>
    <w:rsid w:val="009420B3"/>
    <w:rsid w:val="009438CB"/>
    <w:rsid w:val="00953DA7"/>
    <w:rsid w:val="00957C52"/>
    <w:rsid w:val="00957CF8"/>
    <w:rsid w:val="00965A4B"/>
    <w:rsid w:val="0097651A"/>
    <w:rsid w:val="009806D3"/>
    <w:rsid w:val="00993A16"/>
    <w:rsid w:val="009A2EA5"/>
    <w:rsid w:val="009B3469"/>
    <w:rsid w:val="009C1C7B"/>
    <w:rsid w:val="009D0DEF"/>
    <w:rsid w:val="009D2EFF"/>
    <w:rsid w:val="009D52DE"/>
    <w:rsid w:val="009E29E0"/>
    <w:rsid w:val="009F05A4"/>
    <w:rsid w:val="00A030D2"/>
    <w:rsid w:val="00A138A5"/>
    <w:rsid w:val="00A32D8A"/>
    <w:rsid w:val="00A523F5"/>
    <w:rsid w:val="00A85433"/>
    <w:rsid w:val="00A923E4"/>
    <w:rsid w:val="00A929EA"/>
    <w:rsid w:val="00AB6648"/>
    <w:rsid w:val="00AB7AF1"/>
    <w:rsid w:val="00AC0A05"/>
    <w:rsid w:val="00AC2C2A"/>
    <w:rsid w:val="00AD4F8F"/>
    <w:rsid w:val="00B13DD9"/>
    <w:rsid w:val="00B31188"/>
    <w:rsid w:val="00B3308D"/>
    <w:rsid w:val="00B461BC"/>
    <w:rsid w:val="00B739C9"/>
    <w:rsid w:val="00B96B2B"/>
    <w:rsid w:val="00BB0873"/>
    <w:rsid w:val="00BB2DC0"/>
    <w:rsid w:val="00BC07BA"/>
    <w:rsid w:val="00BC219F"/>
    <w:rsid w:val="00C04F23"/>
    <w:rsid w:val="00C051D2"/>
    <w:rsid w:val="00C15775"/>
    <w:rsid w:val="00C17F1E"/>
    <w:rsid w:val="00C36498"/>
    <w:rsid w:val="00C41E44"/>
    <w:rsid w:val="00C47C42"/>
    <w:rsid w:val="00C52075"/>
    <w:rsid w:val="00C677AD"/>
    <w:rsid w:val="00C73F1B"/>
    <w:rsid w:val="00C86A4E"/>
    <w:rsid w:val="00C878E0"/>
    <w:rsid w:val="00C927B6"/>
    <w:rsid w:val="00C95513"/>
    <w:rsid w:val="00CB13B5"/>
    <w:rsid w:val="00CC5509"/>
    <w:rsid w:val="00CE1B58"/>
    <w:rsid w:val="00CE6F49"/>
    <w:rsid w:val="00CF25AD"/>
    <w:rsid w:val="00D015B6"/>
    <w:rsid w:val="00D21763"/>
    <w:rsid w:val="00D2222D"/>
    <w:rsid w:val="00D26DF1"/>
    <w:rsid w:val="00D26F5C"/>
    <w:rsid w:val="00D31EF3"/>
    <w:rsid w:val="00D42C05"/>
    <w:rsid w:val="00D44C7A"/>
    <w:rsid w:val="00D564B2"/>
    <w:rsid w:val="00D66300"/>
    <w:rsid w:val="00D962F7"/>
    <w:rsid w:val="00DA7425"/>
    <w:rsid w:val="00DB04CA"/>
    <w:rsid w:val="00DB58A0"/>
    <w:rsid w:val="00DC16FD"/>
    <w:rsid w:val="00E039C3"/>
    <w:rsid w:val="00E04E3B"/>
    <w:rsid w:val="00E14732"/>
    <w:rsid w:val="00E20204"/>
    <w:rsid w:val="00E31FB7"/>
    <w:rsid w:val="00E4060D"/>
    <w:rsid w:val="00E418EB"/>
    <w:rsid w:val="00E45E75"/>
    <w:rsid w:val="00E52225"/>
    <w:rsid w:val="00E54BBA"/>
    <w:rsid w:val="00E54ECC"/>
    <w:rsid w:val="00E6294E"/>
    <w:rsid w:val="00E636CD"/>
    <w:rsid w:val="00E660D4"/>
    <w:rsid w:val="00E842DA"/>
    <w:rsid w:val="00E8600A"/>
    <w:rsid w:val="00EC0B00"/>
    <w:rsid w:val="00EC1DAF"/>
    <w:rsid w:val="00EC2BC8"/>
    <w:rsid w:val="00EC4CEC"/>
    <w:rsid w:val="00ED1082"/>
    <w:rsid w:val="00ED6FF3"/>
    <w:rsid w:val="00EF6E8B"/>
    <w:rsid w:val="00F112CF"/>
    <w:rsid w:val="00F14068"/>
    <w:rsid w:val="00F4455C"/>
    <w:rsid w:val="00F53279"/>
    <w:rsid w:val="00F70821"/>
    <w:rsid w:val="00F87BE2"/>
    <w:rsid w:val="00FB049D"/>
    <w:rsid w:val="00FD4733"/>
    <w:rsid w:val="00FD76E3"/>
    <w:rsid w:val="00FF79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7CF8"/>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36498"/>
    <w:pPr>
      <w:ind w:left="720"/>
      <w:contextualSpacing/>
    </w:pPr>
  </w:style>
  <w:style w:type="paragraph" w:styleId="Tekstprzypisukocowego">
    <w:name w:val="endnote text"/>
    <w:basedOn w:val="Normalny"/>
    <w:link w:val="TekstprzypisukocowegoZnak"/>
    <w:uiPriority w:val="99"/>
    <w:semiHidden/>
    <w:rsid w:val="00334EAA"/>
    <w:rPr>
      <w:sz w:val="20"/>
      <w:szCs w:val="20"/>
    </w:rPr>
  </w:style>
  <w:style w:type="character" w:customStyle="1" w:styleId="TekstprzypisukocowegoZnak">
    <w:name w:val="Tekst przypisu końcowego Znak"/>
    <w:basedOn w:val="Domylnaczcionkaakapitu"/>
    <w:link w:val="Tekstprzypisukocowego"/>
    <w:uiPriority w:val="99"/>
    <w:semiHidden/>
    <w:rsid w:val="00334EAA"/>
    <w:rPr>
      <w:rFonts w:ascii="Times New Roman" w:hAnsi="Times New Roman" w:cs="Times New Roman"/>
      <w:sz w:val="20"/>
      <w:szCs w:val="20"/>
    </w:rPr>
  </w:style>
  <w:style w:type="character" w:styleId="Odwoanieprzypisukocowego">
    <w:name w:val="endnote reference"/>
    <w:basedOn w:val="Domylnaczcionkaakapitu"/>
    <w:uiPriority w:val="99"/>
    <w:semiHidden/>
    <w:rsid w:val="00334EA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450</TotalTime>
  <Pages>4</Pages>
  <Words>1590</Words>
  <Characters>9541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Informacja na temat wdrażania i zaawansowania zadań ujętych w planie inwestycyjnym na 2012 rok</vt:lpstr>
    </vt:vector>
  </TitlesOfParts>
  <Company/>
  <LinksUpToDate>false</LinksUpToDate>
  <CharactersWithSpaces>11109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na temat wdrażania i zaawansowania zadań ujętych w planie inwestycyjnym na 2012 rok</dc:title>
  <dc:subject/>
  <dc:creator>GEOSECMA</dc:creator>
  <cp:keywords/>
  <dc:description/>
  <cp:lastModifiedBy>GEOSECMA</cp:lastModifiedBy>
  <cp:revision>10</cp:revision>
  <cp:lastPrinted>2017-05-18T12:57:00Z</cp:lastPrinted>
  <dcterms:created xsi:type="dcterms:W3CDTF">2017-05-17T08:46:00Z</dcterms:created>
  <dcterms:modified xsi:type="dcterms:W3CDTF">2017-05-18T13:37:00Z</dcterms:modified>
</cp:coreProperties>
</file>