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648" w:rsidRDefault="00231648">
      <w:pPr>
        <w:spacing w:line="360" w:lineRule="auto"/>
        <w:jc w:val="both"/>
        <w:rPr>
          <w:b/>
          <w:bCs/>
          <w:sz w:val="24"/>
          <w:szCs w:val="24"/>
        </w:rPr>
      </w:pPr>
    </w:p>
    <w:p w:rsidR="00231648" w:rsidRDefault="00492AD9">
      <w:pPr>
        <w:spacing w:line="360" w:lineRule="auto"/>
        <w:jc w:val="both"/>
        <w:rPr>
          <w:b/>
          <w:bCs/>
          <w:sz w:val="24"/>
          <w:szCs w:val="24"/>
        </w:rPr>
      </w:pPr>
      <w:r>
        <w:rPr>
          <w:b/>
          <w:bCs/>
          <w:sz w:val="24"/>
          <w:szCs w:val="24"/>
        </w:rPr>
        <w:t>Uzasadnienie</w:t>
      </w:r>
      <w:r w:rsidR="00A73E48">
        <w:rPr>
          <w:b/>
          <w:bCs/>
          <w:sz w:val="24"/>
          <w:szCs w:val="24"/>
        </w:rPr>
        <w:t xml:space="preserve"> do budżetu Miasta i Gminy Syców na rok 2018</w:t>
      </w:r>
    </w:p>
    <w:p w:rsidR="00231648" w:rsidRDefault="00231648">
      <w:pPr>
        <w:spacing w:line="360" w:lineRule="auto"/>
        <w:jc w:val="both"/>
        <w:rPr>
          <w:sz w:val="24"/>
          <w:szCs w:val="24"/>
        </w:rPr>
      </w:pPr>
    </w:p>
    <w:p w:rsidR="00231648" w:rsidRDefault="00A73E48">
      <w:pPr>
        <w:spacing w:line="360" w:lineRule="auto"/>
        <w:jc w:val="both"/>
        <w:rPr>
          <w:sz w:val="24"/>
          <w:szCs w:val="24"/>
        </w:rPr>
      </w:pPr>
      <w:r>
        <w:rPr>
          <w:sz w:val="24"/>
          <w:szCs w:val="24"/>
        </w:rPr>
        <w:t xml:space="preserve">Założenia do projektu budżetu na 2018 rok zostały opracowane w oparciu obowiązujące przepisy prawne i akty wewnętrzne, w szczególności o ustawę z dnia 13 listopada 2003 r.       o dochodach jednostek samorządu terytorialnego oraz ustawę z dnia 27 sierpnia 2009 </w:t>
      </w:r>
      <w:proofErr w:type="spellStart"/>
      <w:r>
        <w:rPr>
          <w:sz w:val="24"/>
          <w:szCs w:val="24"/>
        </w:rPr>
        <w:t>r</w:t>
      </w:r>
      <w:proofErr w:type="spellEnd"/>
      <w:r>
        <w:rPr>
          <w:sz w:val="24"/>
          <w:szCs w:val="24"/>
        </w:rPr>
        <w:t xml:space="preserve">            o finansach publicznych.</w:t>
      </w:r>
    </w:p>
    <w:p w:rsidR="00231648" w:rsidRDefault="00A73E48">
      <w:pPr>
        <w:spacing w:line="360" w:lineRule="auto"/>
        <w:jc w:val="both"/>
        <w:rPr>
          <w:sz w:val="24"/>
          <w:szCs w:val="24"/>
        </w:rPr>
      </w:pPr>
      <w:r>
        <w:rPr>
          <w:sz w:val="24"/>
          <w:szCs w:val="24"/>
        </w:rPr>
        <w:t xml:space="preserve">Cele i założenia polityki budżetowej w perspektywie długoterminowej zostały przedstawione w Wieloletniej Prognozie Finansowej. </w:t>
      </w:r>
    </w:p>
    <w:p w:rsidR="00231648" w:rsidRDefault="00A73E48">
      <w:pPr>
        <w:spacing w:line="360" w:lineRule="auto"/>
        <w:jc w:val="both"/>
        <w:rPr>
          <w:sz w:val="24"/>
          <w:szCs w:val="24"/>
        </w:rPr>
      </w:pPr>
      <w:r>
        <w:rPr>
          <w:sz w:val="24"/>
          <w:szCs w:val="24"/>
        </w:rPr>
        <w:t xml:space="preserve">Budżet na rok 2018 konstruowany jest z uwzględnieniem wielkości przyjętych w WPF obejmujących lata 2018-2023. Możliwości budżetowe Gminy w horyzoncie najbliższych lat zostają ograniczone w wymiarze prawnym wynikającym z zapisów art. 242 i 243 ustawy        o finansach publicznych. </w:t>
      </w:r>
    </w:p>
    <w:p w:rsidR="00231648" w:rsidRDefault="00A73E48">
      <w:pPr>
        <w:spacing w:line="360" w:lineRule="auto"/>
        <w:jc w:val="both"/>
        <w:rPr>
          <w:sz w:val="24"/>
          <w:szCs w:val="24"/>
        </w:rPr>
      </w:pPr>
      <w:r>
        <w:rPr>
          <w:sz w:val="24"/>
          <w:szCs w:val="24"/>
        </w:rPr>
        <w:t>Dużym wyzwaniem dla gminy jest spełnienie dwóch systemowych reguł fiskalnych określonych w ustawie o finansach publicznych tj. utrzymanie dodatniej różnicy między dochodami bieżącymi a wydatkami bieżącymi oraz nieprzekroczenia nowego limitu obsługi zadłużenia. Konsekwentne realizowanie polityki budżetowej w horyzoncie wieloletnim poprzez zachowania reguł wynikających z zapisów art.242 i art.243 ustawy o finansach publicznych umożliwi finansowanie rozwoju gminy.</w:t>
      </w:r>
    </w:p>
    <w:p w:rsidR="00231648" w:rsidRDefault="00A73E48">
      <w:pPr>
        <w:spacing w:line="360" w:lineRule="auto"/>
        <w:jc w:val="both"/>
        <w:rPr>
          <w:sz w:val="24"/>
          <w:szCs w:val="24"/>
        </w:rPr>
      </w:pPr>
      <w:r>
        <w:rPr>
          <w:sz w:val="24"/>
          <w:szCs w:val="24"/>
        </w:rPr>
        <w:t xml:space="preserve"> Limit obsługi zadłużenia wymusza działania polegające na optymalizacji gospodarowania ograniczonymi środkami finansowymi, między innymi poprzez oszczędność i racjonalizację wydatków bieżących. </w:t>
      </w:r>
    </w:p>
    <w:p w:rsidR="00231648" w:rsidRDefault="00A73E48">
      <w:pPr>
        <w:spacing w:line="360" w:lineRule="auto"/>
        <w:jc w:val="both"/>
        <w:rPr>
          <w:sz w:val="24"/>
          <w:szCs w:val="24"/>
        </w:rPr>
      </w:pPr>
      <w:r>
        <w:rPr>
          <w:sz w:val="24"/>
          <w:szCs w:val="24"/>
        </w:rPr>
        <w:t>Pojawiające się zewnętrzne ryzyka związane z występowaniem negatywnych zjawisk polegających na przenoszeniu na samorząd coraz większej ilości zadań, za którymi nie idą źródła finansowania, stanowią źródło niepewności co do możliwości pełnej realizacji zadań własnych gminy. Wyraz takich działań ze strony budżetu Państwa na rok 2018 widoczny jest w projekcie wielkości planowanych dotacji na zadania zlecone. W celu zminimalizowania negatywnych skutków oraz stworzenia warunków do realizacji przez Gminę zadań nałożonych ustawami kontynuowane będą następujące działania stabilizujące i wzmacniające   finanse Gminy:</w:t>
      </w:r>
    </w:p>
    <w:p w:rsidR="00231648" w:rsidRDefault="00A73E48">
      <w:pPr>
        <w:numPr>
          <w:ilvl w:val="0"/>
          <w:numId w:val="2"/>
        </w:numPr>
        <w:spacing w:line="360" w:lineRule="auto"/>
        <w:jc w:val="both"/>
        <w:rPr>
          <w:sz w:val="24"/>
          <w:szCs w:val="24"/>
        </w:rPr>
      </w:pPr>
      <w:r>
        <w:rPr>
          <w:sz w:val="24"/>
          <w:szCs w:val="24"/>
        </w:rPr>
        <w:t>podjęcie działań dostosowujących wydatki bieżące do ograniczonych możliwości dochodowych, oznacza to konieczność ograniczenia niektórych z nich,</w:t>
      </w:r>
    </w:p>
    <w:p w:rsidR="00231648" w:rsidRDefault="00A73E48">
      <w:pPr>
        <w:numPr>
          <w:ilvl w:val="0"/>
          <w:numId w:val="2"/>
        </w:numPr>
        <w:spacing w:line="360" w:lineRule="auto"/>
        <w:jc w:val="both"/>
        <w:rPr>
          <w:sz w:val="24"/>
          <w:szCs w:val="24"/>
        </w:rPr>
      </w:pPr>
      <w:r>
        <w:rPr>
          <w:sz w:val="24"/>
          <w:szCs w:val="24"/>
        </w:rPr>
        <w:t>zwiększenie dochodów z podatków i opłat, poprzez ich optymalizację w ramach stawek ustawowych,</w:t>
      </w:r>
    </w:p>
    <w:p w:rsidR="00231648" w:rsidRDefault="00A73E48">
      <w:pPr>
        <w:numPr>
          <w:ilvl w:val="0"/>
          <w:numId w:val="2"/>
        </w:numPr>
        <w:spacing w:line="360" w:lineRule="auto"/>
        <w:jc w:val="both"/>
        <w:rPr>
          <w:sz w:val="24"/>
          <w:szCs w:val="24"/>
        </w:rPr>
      </w:pPr>
      <w:r>
        <w:rPr>
          <w:sz w:val="24"/>
          <w:szCs w:val="24"/>
        </w:rPr>
        <w:lastRenderedPageBreak/>
        <w:t>ograniczenie dofinansowania zadań niebędących zadaniami własnymi Gminy,</w:t>
      </w:r>
    </w:p>
    <w:p w:rsidR="00231648" w:rsidRDefault="00A73E48">
      <w:pPr>
        <w:numPr>
          <w:ilvl w:val="0"/>
          <w:numId w:val="2"/>
        </w:numPr>
        <w:spacing w:line="360" w:lineRule="auto"/>
        <w:jc w:val="both"/>
        <w:rPr>
          <w:sz w:val="24"/>
          <w:szCs w:val="24"/>
        </w:rPr>
      </w:pPr>
      <w:r>
        <w:rPr>
          <w:sz w:val="24"/>
          <w:szCs w:val="24"/>
        </w:rPr>
        <w:t>dążenie do intensyfikacji dochodów z innych tytułów niż podatkowe,</w:t>
      </w:r>
    </w:p>
    <w:p w:rsidR="00231648" w:rsidRDefault="00A73E48">
      <w:pPr>
        <w:numPr>
          <w:ilvl w:val="0"/>
          <w:numId w:val="2"/>
        </w:numPr>
        <w:spacing w:line="360" w:lineRule="auto"/>
        <w:jc w:val="both"/>
        <w:rPr>
          <w:sz w:val="24"/>
          <w:szCs w:val="24"/>
        </w:rPr>
      </w:pPr>
      <w:r>
        <w:rPr>
          <w:sz w:val="24"/>
          <w:szCs w:val="24"/>
        </w:rPr>
        <w:t>maksymalizacji absorpcji środków z budżetu UE oraz innych źródeł zewnętrznych.</w:t>
      </w:r>
    </w:p>
    <w:p w:rsidR="00231648" w:rsidRDefault="00A73E48">
      <w:pPr>
        <w:spacing w:line="360" w:lineRule="auto"/>
        <w:jc w:val="both"/>
        <w:rPr>
          <w:sz w:val="24"/>
          <w:szCs w:val="24"/>
        </w:rPr>
      </w:pPr>
      <w:r>
        <w:rPr>
          <w:sz w:val="24"/>
          <w:szCs w:val="24"/>
        </w:rPr>
        <w:t>Podstawą opracowania projektu budżetu na rok 2018 były parametry makroekonomiczne przyjęte przez Ministerstwo Finansów.</w:t>
      </w:r>
    </w:p>
    <w:p w:rsidR="00231648" w:rsidRDefault="00A73E48">
      <w:pPr>
        <w:spacing w:line="360" w:lineRule="auto"/>
        <w:jc w:val="both"/>
        <w:rPr>
          <w:sz w:val="24"/>
          <w:szCs w:val="24"/>
        </w:rPr>
      </w:pPr>
      <w:r>
        <w:rPr>
          <w:sz w:val="24"/>
          <w:szCs w:val="24"/>
        </w:rPr>
        <w:t>Osłabienie tempa wzrostu dochodów własnych powoduje, że ich przyrost w perspektywie wieloletniej wymusza konieczność podjęcia przez Gminę działań polegających z jednej strony na ograniczeniu wydatków bieżących oraz wzmożonej kontroli ich wydatkowania, z drugiej zaś strony na ograniczeniu spadku dochodów głównie poprzez waloryzację stawek podatków i opłat lokalnych, aktualizację stawek czynszu oraz zwiększenie efektywności ściągalności należności.</w:t>
      </w:r>
    </w:p>
    <w:p w:rsidR="00231648" w:rsidRDefault="00A73E48">
      <w:pPr>
        <w:spacing w:line="360" w:lineRule="auto"/>
        <w:jc w:val="both"/>
        <w:rPr>
          <w:sz w:val="24"/>
          <w:szCs w:val="24"/>
        </w:rPr>
      </w:pPr>
      <w:r>
        <w:rPr>
          <w:sz w:val="24"/>
          <w:szCs w:val="24"/>
        </w:rPr>
        <w:t xml:space="preserve">Oprócz ograniczeń finansowych budżet Miasta i Gminy podlega również ograniczeniom formalno – prawnym wynikającym z reguły określonej w art.242 ustawy o finansach publicznych nakazującej zachowanie zasady zrównoważonego budżetu bieżącego. Zasada </w:t>
      </w:r>
      <w:r>
        <w:rPr>
          <w:sz w:val="24"/>
          <w:szCs w:val="24"/>
        </w:rPr>
        <w:br/>
        <w:t>ta oznacza, że planowane i wykonane wydatki bieżące nie mogą przekraczać dochodów bieżących. Możliwość dowolnego kształtowania wydatków bieżących ogranicza także reguła wyrażona w art.243 ustawy o finansach publicznych, która odnosi się do wyliczenia limitu obciążeń budżetowych związanych z obsługą długu. Ograniczenie to obowiązuje od roku 2014 i dotyczy lat następnych.</w:t>
      </w:r>
    </w:p>
    <w:p w:rsidR="00231648" w:rsidRDefault="00A73E48">
      <w:pPr>
        <w:spacing w:line="360" w:lineRule="auto"/>
        <w:jc w:val="both"/>
        <w:rPr>
          <w:sz w:val="24"/>
          <w:szCs w:val="24"/>
        </w:rPr>
      </w:pPr>
      <w:r>
        <w:rPr>
          <w:sz w:val="24"/>
          <w:szCs w:val="24"/>
        </w:rPr>
        <w:t xml:space="preserve">Działania Gminy w roku 2018 oraz kolejnych latach koncentrować się będą na ograniczaniu deficytu budżetowego i osiągnięciu nadwyżki budżetowej, która przeznaczona będzie na spłatę kredytów. </w:t>
      </w:r>
    </w:p>
    <w:p w:rsidR="00231648" w:rsidRDefault="00A73E48">
      <w:pPr>
        <w:spacing w:line="360" w:lineRule="auto"/>
        <w:jc w:val="both"/>
        <w:rPr>
          <w:sz w:val="24"/>
          <w:szCs w:val="24"/>
        </w:rPr>
      </w:pPr>
      <w:r>
        <w:rPr>
          <w:sz w:val="24"/>
          <w:szCs w:val="24"/>
        </w:rPr>
        <w:t>Ograniczenie przyrostu wydatków bieżących stanowi duże wyzwanie dla budżetu Gminy      w kontekście wysokiego w nich udziału wydatków obligatoryjnych.</w:t>
      </w:r>
    </w:p>
    <w:p w:rsidR="00231648" w:rsidRDefault="00A73E48">
      <w:pPr>
        <w:spacing w:line="360" w:lineRule="auto"/>
        <w:jc w:val="both"/>
        <w:rPr>
          <w:sz w:val="24"/>
          <w:szCs w:val="24"/>
        </w:rPr>
      </w:pPr>
      <w:r>
        <w:rPr>
          <w:sz w:val="24"/>
          <w:szCs w:val="24"/>
        </w:rPr>
        <w:t>Dużym wyzwaniem dla Miasta i Gminy w wymiarze finansowym jest system gospodarowania odpadami komunalnymi wynikający z ustawy o utrzymaniu czystości                  i porządku w gminach. System ten zakłada równoważenie się dochodów i wydatków. Wiąże się to z ryzykiem sfinansowania wydatków terminowymi wpływami z tytułu wnoszonych opłat.</w:t>
      </w:r>
    </w:p>
    <w:p w:rsidR="00231648" w:rsidRDefault="00A73E48">
      <w:pPr>
        <w:spacing w:line="360" w:lineRule="auto"/>
        <w:jc w:val="both"/>
        <w:rPr>
          <w:sz w:val="24"/>
          <w:szCs w:val="24"/>
        </w:rPr>
      </w:pPr>
      <w:r>
        <w:rPr>
          <w:sz w:val="24"/>
          <w:szCs w:val="24"/>
        </w:rPr>
        <w:t>Działania dostosowawcze i oszczędnościowe w sferze działalności bieżącej widoczne są       w postaci znacznego spadku dynamiki wydatków bieżących (w dużej  mierze dotyczy to wydatków płacowych).</w:t>
      </w:r>
    </w:p>
    <w:p w:rsidR="00231648" w:rsidRDefault="00A73E48">
      <w:pPr>
        <w:spacing w:line="360" w:lineRule="auto"/>
        <w:jc w:val="both"/>
        <w:rPr>
          <w:sz w:val="24"/>
          <w:szCs w:val="24"/>
        </w:rPr>
      </w:pPr>
      <w:r>
        <w:rPr>
          <w:sz w:val="24"/>
          <w:szCs w:val="24"/>
        </w:rPr>
        <w:lastRenderedPageBreak/>
        <w:t>Projekt budżetu na rok 2018 uwzględnia zasilanie środkami bezzwrotnymi, w tym z budżetu UE. Jednocześnie konstrukcja budżetu na rok 2018 oraz WPF na lata 2018-2023 zapewnia możliwości dofinansowania środkami własnymi zadań współfinansowanych środkami zewnętrznymi, w tym środkami z budżetu Unii Europejskiej oraz budżetu państwa.</w:t>
      </w:r>
    </w:p>
    <w:p w:rsidR="00231648" w:rsidRDefault="00A73E48">
      <w:pPr>
        <w:spacing w:line="360" w:lineRule="auto"/>
        <w:jc w:val="both"/>
        <w:rPr>
          <w:sz w:val="24"/>
          <w:szCs w:val="24"/>
        </w:rPr>
      </w:pPr>
      <w:r>
        <w:rPr>
          <w:sz w:val="24"/>
          <w:szCs w:val="24"/>
        </w:rPr>
        <w:t>Założone w projekcie budżetu środki zewnętrzne (zarówno bezzwrotne jak i zwrotne) dotyczące pięciu zadań inwestycyjnych, przedkładają się na wysokość wydatków                    o charakterze inwestycyjnym.</w:t>
      </w:r>
    </w:p>
    <w:p w:rsidR="00231648" w:rsidRDefault="00A73E48">
      <w:pPr>
        <w:spacing w:line="360" w:lineRule="auto"/>
        <w:jc w:val="both"/>
        <w:rPr>
          <w:sz w:val="24"/>
          <w:szCs w:val="24"/>
        </w:rPr>
      </w:pPr>
      <w:r>
        <w:rPr>
          <w:sz w:val="24"/>
          <w:szCs w:val="24"/>
        </w:rPr>
        <w:t>Działania Miasta i Gminy w roku 2018 koncentrować się będą na zapewnieniu odpowiedniego poziomu finansowania zadań ujętych w budżecie.</w:t>
      </w:r>
    </w:p>
    <w:p w:rsidR="00231648" w:rsidRDefault="00A73E48">
      <w:pPr>
        <w:spacing w:line="360" w:lineRule="auto"/>
        <w:jc w:val="both"/>
        <w:rPr>
          <w:sz w:val="24"/>
          <w:szCs w:val="24"/>
        </w:rPr>
      </w:pPr>
      <w:r>
        <w:rPr>
          <w:sz w:val="24"/>
          <w:szCs w:val="24"/>
        </w:rPr>
        <w:t>Z powodu silnej zależności dochodów Gminy od koniunktury gospodarczej budżet na rok 2018 opracowany został z zachowaniem zasady ostrożnego planowania. Należy brać pod uwagę fakt, że czynniki zewnętrzne mogą spowodować konieczność korekt planu budżetu          w trakcie jego  wykonywania.</w:t>
      </w:r>
    </w:p>
    <w:p w:rsidR="00231648" w:rsidRDefault="00231648">
      <w:pPr>
        <w:spacing w:line="360" w:lineRule="auto"/>
        <w:ind w:left="720"/>
        <w:jc w:val="both"/>
        <w:rPr>
          <w:b/>
          <w:bCs/>
          <w:sz w:val="24"/>
          <w:szCs w:val="24"/>
        </w:rPr>
      </w:pPr>
    </w:p>
    <w:p w:rsidR="00231648" w:rsidRDefault="00A73E48">
      <w:pPr>
        <w:numPr>
          <w:ilvl w:val="0"/>
          <w:numId w:val="3"/>
        </w:numPr>
        <w:spacing w:line="360" w:lineRule="auto"/>
        <w:jc w:val="both"/>
        <w:rPr>
          <w:b/>
          <w:bCs/>
          <w:sz w:val="24"/>
          <w:szCs w:val="24"/>
        </w:rPr>
      </w:pPr>
      <w:r>
        <w:rPr>
          <w:b/>
          <w:bCs/>
          <w:sz w:val="24"/>
          <w:szCs w:val="24"/>
        </w:rPr>
        <w:t>Dochody budżetowe</w:t>
      </w:r>
    </w:p>
    <w:p w:rsidR="00231648" w:rsidRDefault="00A73E48">
      <w:pPr>
        <w:spacing w:line="360" w:lineRule="auto"/>
        <w:jc w:val="both"/>
        <w:rPr>
          <w:sz w:val="24"/>
          <w:szCs w:val="24"/>
        </w:rPr>
      </w:pPr>
      <w:r>
        <w:rPr>
          <w:sz w:val="24"/>
          <w:szCs w:val="24"/>
        </w:rPr>
        <w:t xml:space="preserve">Dochody budżetowe  na rok 2018 oparto na: </w:t>
      </w:r>
    </w:p>
    <w:p w:rsidR="00231648" w:rsidRDefault="00A73E48">
      <w:pPr>
        <w:numPr>
          <w:ilvl w:val="0"/>
          <w:numId w:val="4"/>
        </w:numPr>
        <w:spacing w:line="360" w:lineRule="auto"/>
        <w:jc w:val="both"/>
        <w:rPr>
          <w:sz w:val="24"/>
          <w:szCs w:val="24"/>
        </w:rPr>
      </w:pPr>
      <w:r>
        <w:rPr>
          <w:sz w:val="24"/>
          <w:szCs w:val="24"/>
        </w:rPr>
        <w:t xml:space="preserve"> prognozowanych wskaźnikach makroekonomicznych,</w:t>
      </w:r>
    </w:p>
    <w:p w:rsidR="00231648" w:rsidRDefault="00A73E48">
      <w:pPr>
        <w:numPr>
          <w:ilvl w:val="0"/>
          <w:numId w:val="4"/>
        </w:numPr>
        <w:spacing w:line="360" w:lineRule="auto"/>
        <w:jc w:val="both"/>
        <w:rPr>
          <w:sz w:val="24"/>
          <w:szCs w:val="24"/>
        </w:rPr>
      </w:pPr>
      <w:r>
        <w:rPr>
          <w:sz w:val="24"/>
          <w:szCs w:val="24"/>
        </w:rPr>
        <w:t>przewidywanym wykonaniu dochodów budżetowych w roku 2017,</w:t>
      </w:r>
    </w:p>
    <w:p w:rsidR="00231648" w:rsidRDefault="00A73E48">
      <w:pPr>
        <w:numPr>
          <w:ilvl w:val="0"/>
          <w:numId w:val="4"/>
        </w:numPr>
        <w:spacing w:line="360" w:lineRule="auto"/>
        <w:jc w:val="both"/>
        <w:rPr>
          <w:sz w:val="24"/>
          <w:szCs w:val="24"/>
        </w:rPr>
      </w:pPr>
      <w:r>
        <w:rPr>
          <w:sz w:val="24"/>
          <w:szCs w:val="24"/>
        </w:rPr>
        <w:t xml:space="preserve"> minimalnym wzroście dochodów podatkowych w roku 2018,</w:t>
      </w:r>
    </w:p>
    <w:p w:rsidR="00231648" w:rsidRDefault="00A73E48">
      <w:pPr>
        <w:numPr>
          <w:ilvl w:val="0"/>
          <w:numId w:val="4"/>
        </w:numPr>
        <w:spacing w:line="360" w:lineRule="auto"/>
        <w:jc w:val="both"/>
        <w:rPr>
          <w:sz w:val="24"/>
          <w:szCs w:val="24"/>
        </w:rPr>
      </w:pPr>
      <w:r>
        <w:rPr>
          <w:sz w:val="24"/>
          <w:szCs w:val="24"/>
        </w:rPr>
        <w:t xml:space="preserve"> informacji uzyskanej z Ministerstwa Finansów o kwotach subwencji oraz prognozowanych wpływach z podatku dochodowego od osób fizycznych,</w:t>
      </w:r>
    </w:p>
    <w:p w:rsidR="00231648" w:rsidRDefault="00A73E48">
      <w:pPr>
        <w:numPr>
          <w:ilvl w:val="0"/>
          <w:numId w:val="4"/>
        </w:numPr>
        <w:spacing w:line="360" w:lineRule="auto"/>
        <w:jc w:val="both"/>
        <w:rPr>
          <w:sz w:val="24"/>
          <w:szCs w:val="24"/>
        </w:rPr>
      </w:pPr>
      <w:r>
        <w:rPr>
          <w:sz w:val="24"/>
          <w:szCs w:val="24"/>
        </w:rPr>
        <w:t xml:space="preserve"> informacji uzyskanych z Dolnośląskiego Urzędu Wojewódzkiego oraz innych dysponentów środków budżetowych o planowanych kwotach dotacji na rok 2018,</w:t>
      </w:r>
    </w:p>
    <w:p w:rsidR="00231648" w:rsidRDefault="00A73E48">
      <w:pPr>
        <w:numPr>
          <w:ilvl w:val="0"/>
          <w:numId w:val="4"/>
        </w:numPr>
        <w:spacing w:line="360" w:lineRule="auto"/>
        <w:jc w:val="both"/>
        <w:rPr>
          <w:sz w:val="24"/>
          <w:szCs w:val="24"/>
        </w:rPr>
      </w:pPr>
      <w:r>
        <w:rPr>
          <w:sz w:val="24"/>
          <w:szCs w:val="24"/>
        </w:rPr>
        <w:t xml:space="preserve"> informacji uzyskanych z urzędów skarbowych na temat przewidywanych na rok 2017 dochodów realizowanych za ich pośrednictwem, </w:t>
      </w:r>
    </w:p>
    <w:p w:rsidR="00231648" w:rsidRDefault="00A73E48">
      <w:pPr>
        <w:numPr>
          <w:ilvl w:val="0"/>
          <w:numId w:val="4"/>
        </w:numPr>
        <w:spacing w:line="360" w:lineRule="auto"/>
        <w:jc w:val="both"/>
        <w:rPr>
          <w:sz w:val="24"/>
          <w:szCs w:val="24"/>
        </w:rPr>
      </w:pPr>
      <w:r>
        <w:rPr>
          <w:sz w:val="24"/>
          <w:szCs w:val="24"/>
        </w:rPr>
        <w:t>innych czynnikach mających wpływ na poziom dochodów.</w:t>
      </w:r>
    </w:p>
    <w:p w:rsidR="00231648" w:rsidRDefault="00A73E48">
      <w:pPr>
        <w:spacing w:line="360" w:lineRule="auto"/>
        <w:jc w:val="both"/>
        <w:rPr>
          <w:sz w:val="24"/>
          <w:szCs w:val="24"/>
        </w:rPr>
      </w:pPr>
      <w:r>
        <w:rPr>
          <w:sz w:val="24"/>
          <w:szCs w:val="24"/>
        </w:rPr>
        <w:t>Wydajność znaczących źródeł dochodów budżetowych, w szczególności z udziałów</w:t>
      </w:r>
      <w:r>
        <w:rPr>
          <w:sz w:val="24"/>
          <w:szCs w:val="24"/>
        </w:rPr>
        <w:br/>
        <w:t xml:space="preserve">w podatkach dochodowych, podatku od czynności cywilno - prawnych są niezależne od działań gminy i silnie zdeterminowane koniunkturą gospodarczą oraz polityką podatkową państwa.  </w:t>
      </w:r>
    </w:p>
    <w:p w:rsidR="00231648" w:rsidRDefault="00231648">
      <w:pPr>
        <w:spacing w:line="360" w:lineRule="auto"/>
        <w:jc w:val="both"/>
        <w:rPr>
          <w:sz w:val="24"/>
          <w:szCs w:val="24"/>
        </w:rPr>
      </w:pPr>
    </w:p>
    <w:p w:rsidR="00231648" w:rsidRDefault="00231648">
      <w:pPr>
        <w:spacing w:line="360" w:lineRule="auto"/>
        <w:jc w:val="both"/>
        <w:rPr>
          <w:sz w:val="24"/>
          <w:szCs w:val="24"/>
        </w:rPr>
      </w:pPr>
    </w:p>
    <w:p w:rsidR="00231648" w:rsidRDefault="00231648">
      <w:pPr>
        <w:spacing w:line="360" w:lineRule="auto"/>
        <w:jc w:val="both"/>
        <w:rPr>
          <w:sz w:val="24"/>
          <w:szCs w:val="24"/>
        </w:rPr>
      </w:pPr>
    </w:p>
    <w:p w:rsidR="00231648" w:rsidRDefault="00A73E48">
      <w:pPr>
        <w:numPr>
          <w:ilvl w:val="0"/>
          <w:numId w:val="3"/>
        </w:numPr>
        <w:spacing w:line="360" w:lineRule="auto"/>
        <w:jc w:val="both"/>
        <w:rPr>
          <w:b/>
          <w:bCs/>
          <w:sz w:val="24"/>
          <w:szCs w:val="24"/>
          <w:u w:val="single"/>
        </w:rPr>
      </w:pPr>
      <w:r>
        <w:rPr>
          <w:b/>
          <w:bCs/>
          <w:sz w:val="24"/>
          <w:szCs w:val="24"/>
          <w:u w:val="single"/>
        </w:rPr>
        <w:lastRenderedPageBreak/>
        <w:t>Dochody bieżące</w:t>
      </w:r>
    </w:p>
    <w:p w:rsidR="00231648" w:rsidRDefault="00A73E48">
      <w:pPr>
        <w:spacing w:line="360" w:lineRule="auto"/>
        <w:jc w:val="both"/>
        <w:rPr>
          <w:sz w:val="24"/>
          <w:szCs w:val="24"/>
        </w:rPr>
      </w:pPr>
      <w:r>
        <w:rPr>
          <w:sz w:val="24"/>
          <w:szCs w:val="24"/>
        </w:rPr>
        <w:t>Najpoważniejszy udział w grupie dochodów bieżących mają dochody od osób fizycznych i od osób prawnych, w tym podatki i opłaty lokalne oraz udziały w podatkach stanowiących dochód budżetu państwa.</w:t>
      </w:r>
    </w:p>
    <w:p w:rsidR="00231648" w:rsidRDefault="00A73E48">
      <w:pPr>
        <w:spacing w:line="360" w:lineRule="auto"/>
        <w:jc w:val="both"/>
        <w:rPr>
          <w:sz w:val="24"/>
          <w:szCs w:val="24"/>
        </w:rPr>
      </w:pPr>
      <w:r>
        <w:rPr>
          <w:sz w:val="24"/>
          <w:szCs w:val="24"/>
        </w:rPr>
        <w:t>Do podatków i opłat stanowiących dochód Gminy bezpośrednio wpływający do jego budżetu należą:</w:t>
      </w:r>
    </w:p>
    <w:p w:rsidR="00231648" w:rsidRDefault="00A73E48">
      <w:pPr>
        <w:spacing w:line="360" w:lineRule="auto"/>
        <w:jc w:val="both"/>
        <w:rPr>
          <w:sz w:val="24"/>
          <w:szCs w:val="24"/>
        </w:rPr>
      </w:pPr>
      <w:r>
        <w:rPr>
          <w:sz w:val="24"/>
          <w:szCs w:val="24"/>
        </w:rPr>
        <w:t>-  podatek od nieruchomości,</w:t>
      </w:r>
    </w:p>
    <w:p w:rsidR="00231648" w:rsidRDefault="00A73E48">
      <w:pPr>
        <w:spacing w:line="360" w:lineRule="auto"/>
        <w:jc w:val="both"/>
        <w:rPr>
          <w:sz w:val="24"/>
          <w:szCs w:val="24"/>
        </w:rPr>
      </w:pPr>
      <w:r>
        <w:rPr>
          <w:sz w:val="24"/>
          <w:szCs w:val="24"/>
        </w:rPr>
        <w:t>-  podatek rolny i leśny,</w:t>
      </w:r>
    </w:p>
    <w:p w:rsidR="00231648" w:rsidRDefault="00A73E48">
      <w:pPr>
        <w:spacing w:line="360" w:lineRule="auto"/>
        <w:jc w:val="both"/>
        <w:rPr>
          <w:sz w:val="24"/>
          <w:szCs w:val="24"/>
        </w:rPr>
      </w:pPr>
      <w:r>
        <w:rPr>
          <w:sz w:val="24"/>
          <w:szCs w:val="24"/>
        </w:rPr>
        <w:t>-  podatek od środków transportowych,</w:t>
      </w:r>
    </w:p>
    <w:p w:rsidR="00231648" w:rsidRDefault="00A73E48">
      <w:pPr>
        <w:spacing w:line="360" w:lineRule="auto"/>
        <w:jc w:val="both"/>
        <w:rPr>
          <w:sz w:val="24"/>
          <w:szCs w:val="24"/>
        </w:rPr>
      </w:pPr>
      <w:r>
        <w:rPr>
          <w:sz w:val="24"/>
          <w:szCs w:val="24"/>
        </w:rPr>
        <w:t>-  opłaty lokalne w tym:  skarbowa, targowa, eksploatacyjna , za zezwolenia na sprzedaż</w:t>
      </w:r>
    </w:p>
    <w:p w:rsidR="00231648" w:rsidRDefault="00A73E48">
      <w:pPr>
        <w:spacing w:line="360" w:lineRule="auto"/>
        <w:jc w:val="both"/>
        <w:rPr>
          <w:sz w:val="24"/>
          <w:szCs w:val="24"/>
        </w:rPr>
      </w:pPr>
      <w:r>
        <w:rPr>
          <w:sz w:val="24"/>
          <w:szCs w:val="24"/>
        </w:rPr>
        <w:t xml:space="preserve">   alkoholu,</w:t>
      </w:r>
    </w:p>
    <w:p w:rsidR="00231648" w:rsidRDefault="00A73E48">
      <w:pPr>
        <w:spacing w:line="360" w:lineRule="auto"/>
        <w:jc w:val="both"/>
        <w:rPr>
          <w:sz w:val="24"/>
          <w:szCs w:val="24"/>
        </w:rPr>
      </w:pPr>
      <w:r>
        <w:rPr>
          <w:sz w:val="24"/>
          <w:szCs w:val="24"/>
        </w:rPr>
        <w:t>-  opłata za zagospodarowanie odpadami komunalnymi.</w:t>
      </w:r>
    </w:p>
    <w:p w:rsidR="00231648" w:rsidRDefault="00A73E48">
      <w:pPr>
        <w:spacing w:line="360" w:lineRule="auto"/>
        <w:jc w:val="both"/>
        <w:rPr>
          <w:sz w:val="24"/>
          <w:szCs w:val="24"/>
        </w:rPr>
      </w:pPr>
      <w:r>
        <w:rPr>
          <w:sz w:val="24"/>
          <w:szCs w:val="24"/>
        </w:rPr>
        <w:t xml:space="preserve">Największym i zarazem najbardziej stabilnym źródłem dochodów jest podatek od nieruchomości. Jego udział w strukturze dochodów bieżących wynosi 15,1 %.  Zakłada się, że wpływy z podatku od nieruchomości w porównaniu do roku 2017 będą wyższe o 1,5%. Osiągniecie tego wyniku planowane jest pomimo braku wzrostu stawek podatkowych. Planowany jest natomiast przyrost bazy podatkowej, korekty powierzchni nieruchomości objętych podatkiem, utrzymanie na wysokim poziomie ściągalności należności podatkowych m.in. poprzez podejmowanie czynności windykacyjnych. </w:t>
      </w:r>
    </w:p>
    <w:p w:rsidR="00231648" w:rsidRDefault="00A73E48">
      <w:pPr>
        <w:spacing w:line="360" w:lineRule="auto"/>
        <w:jc w:val="both"/>
      </w:pPr>
      <w:r>
        <w:rPr>
          <w:sz w:val="24"/>
          <w:szCs w:val="24"/>
        </w:rPr>
        <w:t>W roku 2018 zakładany jest spadek wpływów z podatku rolnego o ok.3,8%, jednakże jego udział w strukturze dochodów bieżących pozostaje na poziomie roku poprzedniego ( 1,4%). Wynik ten jest efektem spadku ceny skupu żyta będącej podstawą jego naliczania</w:t>
      </w:r>
      <w:r>
        <w:rPr>
          <w:b/>
          <w:bCs/>
          <w:sz w:val="24"/>
          <w:szCs w:val="24"/>
        </w:rPr>
        <w:t xml:space="preserve">. </w:t>
      </w:r>
      <w:r>
        <w:rPr>
          <w:sz w:val="24"/>
          <w:szCs w:val="24"/>
        </w:rPr>
        <w:t>Cena skupu przyjęta do naliczenia podatku na rok 2015 wynosiła 61,37 zł/q natomiast do naliczenia podatku od roku 2016 cena wynosi 53,73 zł/q.</w:t>
      </w:r>
    </w:p>
    <w:p w:rsidR="00231648" w:rsidRDefault="00A73E48">
      <w:pPr>
        <w:spacing w:line="360" w:lineRule="auto"/>
        <w:jc w:val="both"/>
        <w:rPr>
          <w:sz w:val="24"/>
          <w:szCs w:val="24"/>
        </w:rPr>
      </w:pPr>
      <w:r>
        <w:rPr>
          <w:sz w:val="24"/>
          <w:szCs w:val="24"/>
        </w:rPr>
        <w:t>Wpływy z podatku leśnego szacuje się na poziomie przewidywanego wykonania roku 2017 r. Udział podatku w strukturze dochodów własnych jest niewielki i wynosi zaledwie 0,25 %. Brak wzrostu dochodów z tego źródła spowodowany jest przekwalifikowaniem lasów objętych zwolnieniem z podatku do grupy opodatkowanej, która miała miejsce w roku 2016. Prognoza dochodów z podatku leśnego ustalona została w oparciu o analizę możliwość realnego uzyskania wpływów z tego źródła.</w:t>
      </w:r>
    </w:p>
    <w:p w:rsidR="00231648" w:rsidRDefault="00A73E48">
      <w:pPr>
        <w:spacing w:line="360" w:lineRule="auto"/>
        <w:jc w:val="both"/>
        <w:rPr>
          <w:sz w:val="24"/>
          <w:szCs w:val="24"/>
        </w:rPr>
      </w:pPr>
      <w:r>
        <w:rPr>
          <w:sz w:val="24"/>
          <w:szCs w:val="24"/>
        </w:rPr>
        <w:t>Prognoza dochodów z podatku od środków transportowych pozwoliła na oszacowanie podatku na poziomie o 13,2 % wyższym niż planowano w roku 2017.</w:t>
      </w:r>
    </w:p>
    <w:p w:rsidR="00231648" w:rsidRDefault="00A73E48">
      <w:pPr>
        <w:spacing w:line="360" w:lineRule="auto"/>
        <w:jc w:val="both"/>
        <w:rPr>
          <w:sz w:val="24"/>
          <w:szCs w:val="24"/>
        </w:rPr>
      </w:pPr>
      <w:r>
        <w:rPr>
          <w:sz w:val="24"/>
          <w:szCs w:val="24"/>
        </w:rPr>
        <w:lastRenderedPageBreak/>
        <w:t>Zakłada się, że wysokość dochodów z tytułu opłat (skarbowej, targowej, eksploatacyjnej,</w:t>
      </w:r>
      <w:r w:rsidR="00CF5772">
        <w:rPr>
          <w:sz w:val="24"/>
          <w:szCs w:val="24"/>
        </w:rPr>
        <w:t xml:space="preserve">       </w:t>
      </w:r>
      <w:r>
        <w:rPr>
          <w:sz w:val="24"/>
          <w:szCs w:val="24"/>
        </w:rPr>
        <w:t xml:space="preserve"> za sprzedaż napojów alkoholowych) będzie wyższa niż zakładano w roku poprzednim. Prognoza wykonania roku bieżącego pozwoliła na oszacowanie wpływów wyższych o 22,6%.</w:t>
      </w:r>
    </w:p>
    <w:p w:rsidR="00231648" w:rsidRDefault="00231648">
      <w:pPr>
        <w:spacing w:line="360" w:lineRule="auto"/>
        <w:jc w:val="both"/>
        <w:rPr>
          <w:sz w:val="24"/>
          <w:szCs w:val="24"/>
        </w:rPr>
      </w:pPr>
    </w:p>
    <w:p w:rsidR="00231648" w:rsidRDefault="00A73E48">
      <w:pPr>
        <w:spacing w:line="360" w:lineRule="auto"/>
        <w:jc w:val="both"/>
        <w:rPr>
          <w:sz w:val="24"/>
          <w:szCs w:val="24"/>
        </w:rPr>
      </w:pPr>
      <w:r>
        <w:rPr>
          <w:sz w:val="24"/>
          <w:szCs w:val="24"/>
        </w:rPr>
        <w:t xml:space="preserve">Dużą pozycję zasilającą dochody są opłaty wnoszone przez mieszkańców </w:t>
      </w:r>
      <w:r w:rsidR="00CF5772">
        <w:rPr>
          <w:sz w:val="24"/>
          <w:szCs w:val="24"/>
        </w:rPr>
        <w:t xml:space="preserve">                              </w:t>
      </w:r>
      <w:r>
        <w:rPr>
          <w:sz w:val="24"/>
          <w:szCs w:val="24"/>
        </w:rPr>
        <w:t xml:space="preserve">za zagospodarowanie odpadów komunalnych mające za zadanie sfinansowanie kosztów z tym związanych. Wpływy oszacowane zostały na podstawie przewidywanego ich wykonania </w:t>
      </w:r>
      <w:r w:rsidR="00CF5772">
        <w:rPr>
          <w:sz w:val="24"/>
          <w:szCs w:val="24"/>
        </w:rPr>
        <w:t xml:space="preserve">        </w:t>
      </w:r>
      <w:r>
        <w:rPr>
          <w:sz w:val="24"/>
          <w:szCs w:val="24"/>
        </w:rPr>
        <w:t xml:space="preserve">w roku bieżącym. W projekcie budżetu nie przewidziano wzrostu opłat za zagospodarowanie odpadami komunalnymi. </w:t>
      </w:r>
    </w:p>
    <w:p w:rsidR="00231648" w:rsidRDefault="00A73E48">
      <w:pPr>
        <w:spacing w:line="360" w:lineRule="auto"/>
        <w:jc w:val="both"/>
        <w:rPr>
          <w:sz w:val="24"/>
          <w:szCs w:val="24"/>
        </w:rPr>
      </w:pPr>
      <w:r>
        <w:rPr>
          <w:sz w:val="24"/>
          <w:szCs w:val="24"/>
        </w:rPr>
        <w:t>Do grupy dochodów podatkowych gminy, które wymierzane są i pobierane przez urzędy skarbowe należą;</w:t>
      </w:r>
    </w:p>
    <w:p w:rsidR="00231648" w:rsidRDefault="00A73E48">
      <w:pPr>
        <w:numPr>
          <w:ilvl w:val="0"/>
          <w:numId w:val="5"/>
        </w:numPr>
        <w:spacing w:line="360" w:lineRule="auto"/>
        <w:jc w:val="both"/>
        <w:rPr>
          <w:sz w:val="24"/>
          <w:szCs w:val="24"/>
        </w:rPr>
      </w:pPr>
      <w:r>
        <w:rPr>
          <w:sz w:val="24"/>
          <w:szCs w:val="24"/>
        </w:rPr>
        <w:t xml:space="preserve"> podatek od czynności cywilnoprawnych,</w:t>
      </w:r>
    </w:p>
    <w:p w:rsidR="00231648" w:rsidRDefault="00A73E48">
      <w:pPr>
        <w:numPr>
          <w:ilvl w:val="0"/>
          <w:numId w:val="5"/>
        </w:numPr>
        <w:spacing w:line="360" w:lineRule="auto"/>
        <w:jc w:val="both"/>
        <w:rPr>
          <w:sz w:val="24"/>
          <w:szCs w:val="24"/>
        </w:rPr>
      </w:pPr>
      <w:r>
        <w:rPr>
          <w:sz w:val="24"/>
          <w:szCs w:val="24"/>
        </w:rPr>
        <w:t xml:space="preserve"> podatek od spadków i darowizn,</w:t>
      </w:r>
    </w:p>
    <w:p w:rsidR="00231648" w:rsidRDefault="00A73E48">
      <w:pPr>
        <w:numPr>
          <w:ilvl w:val="0"/>
          <w:numId w:val="5"/>
        </w:numPr>
        <w:spacing w:line="360" w:lineRule="auto"/>
        <w:jc w:val="both"/>
        <w:rPr>
          <w:sz w:val="24"/>
          <w:szCs w:val="24"/>
        </w:rPr>
      </w:pPr>
      <w:r>
        <w:rPr>
          <w:sz w:val="24"/>
          <w:szCs w:val="24"/>
        </w:rPr>
        <w:t xml:space="preserve"> podatek do działalności gospodarczej prowadzonej przez osoby fizyczne  opłacany w formie karty podatkowej.</w:t>
      </w:r>
    </w:p>
    <w:p w:rsidR="00231648" w:rsidRDefault="00A73E48">
      <w:pPr>
        <w:spacing w:line="360" w:lineRule="auto"/>
        <w:jc w:val="both"/>
        <w:rPr>
          <w:sz w:val="24"/>
          <w:szCs w:val="24"/>
        </w:rPr>
      </w:pPr>
      <w:r>
        <w:rPr>
          <w:sz w:val="24"/>
          <w:szCs w:val="24"/>
        </w:rPr>
        <w:t>Prognozę wpływów na rok 2018 oparto na podobnej do roku poprzedniego aktywności na rynku nieruchomości. Trudne do oszacowanie są wpływy z podatku od spadków i darowizn. Nie mają one jednak istotnego znaczenia dla budżetu. Zakłada się znaczny spadek wielkości pozyskanego dochodu z tego tytułu na podstawie analizy prognozowanych wpływów.</w:t>
      </w:r>
    </w:p>
    <w:p w:rsidR="00231648" w:rsidRDefault="00A73E48">
      <w:pPr>
        <w:spacing w:line="360" w:lineRule="auto"/>
        <w:jc w:val="both"/>
        <w:rPr>
          <w:sz w:val="24"/>
          <w:szCs w:val="24"/>
        </w:rPr>
      </w:pPr>
      <w:r>
        <w:rPr>
          <w:sz w:val="24"/>
          <w:szCs w:val="24"/>
        </w:rPr>
        <w:t>Prognozowany jest 14% wzrost dochodów z tytułu podatku płaconego w formie karty podatkowej. Podyktowane jest to tendencją wzrostową rejestracji przez osoby fizyczne jednoosobowej działalności gospodarczej.</w:t>
      </w:r>
    </w:p>
    <w:p w:rsidR="00231648" w:rsidRDefault="00A73E48">
      <w:pPr>
        <w:spacing w:line="360" w:lineRule="auto"/>
        <w:jc w:val="both"/>
        <w:rPr>
          <w:sz w:val="24"/>
          <w:szCs w:val="24"/>
        </w:rPr>
      </w:pPr>
      <w:r>
        <w:rPr>
          <w:sz w:val="24"/>
          <w:szCs w:val="24"/>
        </w:rPr>
        <w:t>Korzystne zmiany w koniunkturze gospodarczej mają odzwierciedlenie w prognozowanych wpływach. Znaczącą grupę dochodów gminy stanową udziały we wpływach z podatku dochodowego od osób fizycznych i wynoszą 24,4 % planowanych dochodów bieżących budżetu. Wielkość podatku dochodowego z PIT wprowadzona została do budżetu gminy</w:t>
      </w:r>
      <w:r w:rsidR="00CF5772">
        <w:rPr>
          <w:sz w:val="24"/>
          <w:szCs w:val="24"/>
        </w:rPr>
        <w:t xml:space="preserve">       </w:t>
      </w:r>
      <w:r>
        <w:rPr>
          <w:sz w:val="24"/>
          <w:szCs w:val="24"/>
        </w:rPr>
        <w:t xml:space="preserve"> na podstawie prognozy ustalonej przez Ministerstwo Finansów. Udział gminy we wpływach podatku dochodowego od osób fizycznych wynosić będzie 37,98 % i jest o 0,09% wyższy od udziałów z roku 2017.</w:t>
      </w:r>
    </w:p>
    <w:p w:rsidR="00231648" w:rsidRDefault="00A73E48">
      <w:pPr>
        <w:spacing w:line="360" w:lineRule="auto"/>
        <w:jc w:val="both"/>
        <w:rPr>
          <w:sz w:val="24"/>
          <w:szCs w:val="24"/>
        </w:rPr>
      </w:pPr>
      <w:r>
        <w:rPr>
          <w:sz w:val="24"/>
          <w:szCs w:val="24"/>
        </w:rPr>
        <w:t>Mniej optymistycznie przedstawia się wielkość uzyskanych dochodów z CIT. Udział              w podatku dochodowym od osób prawnych ustalono na poziomie przewidywanego wykonania w roku 2017, jest on niższy o 8,8 % w stosunku do planu roku poprzedniego.</w:t>
      </w:r>
    </w:p>
    <w:p w:rsidR="00231648" w:rsidRDefault="00A73E48">
      <w:pPr>
        <w:spacing w:line="360" w:lineRule="auto"/>
        <w:jc w:val="both"/>
        <w:rPr>
          <w:sz w:val="24"/>
          <w:szCs w:val="24"/>
        </w:rPr>
      </w:pPr>
      <w:r>
        <w:rPr>
          <w:sz w:val="24"/>
          <w:szCs w:val="24"/>
        </w:rPr>
        <w:t>Prognozę oparto na założeniach makroekonomicznych.</w:t>
      </w:r>
    </w:p>
    <w:p w:rsidR="00231648" w:rsidRDefault="00A73E48">
      <w:pPr>
        <w:pStyle w:val="Tekstpodstawowy"/>
      </w:pPr>
      <w:r>
        <w:lastRenderedPageBreak/>
        <w:t>Poza dochodami podatkowymi Gmina pozyskuje dochody z gospodarowania mieniem gminnym oraz dochody ze świadczonych usług. Plan roku 2018 zakłada utrzymanie dochodów z opłat za  trwały zarząd, wieczyste użytkowanie czy odsetek (na przykład od nieterminowych wpłat z tytułu czynszów) na poziomie roku poprzedniego. Przewiduje się niewielki wzrost dochodów z najmu i dzierżawy składników majątkowych oraz ok. 6 % wzrost dochodów z tytułu sprzedaży działek budowlanych, lokali czy nieruchomości niebędących gruntami lub użytkami rolnymi. Należy mieć na uwadze, że dochody z tego tytułu będą miały tendencję malejącą w związku z kurczącymi się zasobami komunalnymi.</w:t>
      </w:r>
    </w:p>
    <w:p w:rsidR="00231648" w:rsidRDefault="00A73E48">
      <w:pPr>
        <w:pStyle w:val="Tekstpodstawowy"/>
      </w:pPr>
      <w:r>
        <w:t>Transfery zewnętrzne na działalność bieżącą w postaci dotacji planowane są w wysokości            18 240 403 zł , w tym na:</w:t>
      </w:r>
    </w:p>
    <w:p w:rsidR="00231648" w:rsidRDefault="00A73E48">
      <w:pPr>
        <w:pStyle w:val="Tekstpodstawowy"/>
      </w:pPr>
      <w:r>
        <w:t>-  zadania zlecone – 16 856 801 zł.</w:t>
      </w:r>
    </w:p>
    <w:p w:rsidR="00231648" w:rsidRDefault="00A73E48">
      <w:pPr>
        <w:pStyle w:val="Tekstpodstawowy"/>
      </w:pPr>
      <w:r>
        <w:t>- zadania własne – 1 383 602 zł (w kwocie tej mieści się dotacja celowa na dofinansowanie zadań z zakresu wychowania przedszkolnego wysokości 549 370 zł).</w:t>
      </w:r>
    </w:p>
    <w:p w:rsidR="00231648" w:rsidRDefault="00A73E48">
      <w:pPr>
        <w:pStyle w:val="Tekstpodstawowy"/>
      </w:pPr>
      <w:r>
        <w:t xml:space="preserve">Na podstawie informacji Ministerstwa Finansów ujęta została kwota subwencji ogólnej. </w:t>
      </w:r>
    </w:p>
    <w:p w:rsidR="00231648" w:rsidRDefault="00A73E48">
      <w:pPr>
        <w:pStyle w:val="Tekstpodstawowy"/>
      </w:pPr>
      <w:r>
        <w:t>Ogółem subwencja jest o 5,3 % wyższa niż planowana w 2017 r. Zakres zadań oświatowych realizowanych przez samorządy, stanowiący podstawę naliczenia jednostkom samorządu terytorialnego planowanych kwot na rok 2018 określony został na podstawie:</w:t>
      </w:r>
    </w:p>
    <w:p w:rsidR="00231648" w:rsidRDefault="00A73E48">
      <w:pPr>
        <w:pStyle w:val="Tekstpodstawowy"/>
        <w:ind w:left="708"/>
      </w:pPr>
      <w:r>
        <w:t>- danych dotyczących liczby etatów nauczycieli, wykazanych w systemie informacji  oświatowej</w:t>
      </w:r>
    </w:p>
    <w:p w:rsidR="00231648" w:rsidRDefault="00A73E48">
      <w:pPr>
        <w:pStyle w:val="Tekstpodstawowy"/>
        <w:ind w:left="708"/>
      </w:pPr>
      <w:r>
        <w:t>- danych dotyczących liczby uczniów w roku szkolnym 2017/2018, wykazanych          w systemie informacji oświatowej</w:t>
      </w:r>
    </w:p>
    <w:p w:rsidR="00231648" w:rsidRDefault="00A73E48">
      <w:pPr>
        <w:pStyle w:val="Tekstpodstawowy"/>
        <w:ind w:left="708"/>
      </w:pPr>
      <w:r>
        <w:t>- danych dotyczących liczby uczniów ( wychowanków) w roku szkolnym 2016/2017, wykazanych w systemie informacji oświatowej.</w:t>
      </w:r>
    </w:p>
    <w:p w:rsidR="00231648" w:rsidRDefault="00A73E48">
      <w:pPr>
        <w:pStyle w:val="Tekstpodstawowy"/>
      </w:pPr>
      <w:r>
        <w:t>Subwencja oświatowa w porównaniu do roku 2017 jest jednak o 1,1 % wyższa. Wzrasta również część wyrównawcza subwencji o 29,1 % (ta część subwencji wyrównuje dochody gminy w stosunku do krajowych wpływów dochodów podatkowych przypadające                   1 mieszkańca gminy). Spada natomiast część równoważąca subwencji o 22,5 % co wynika       z zastosowanego przez Ministerstwo Finansów algorytmu.</w:t>
      </w:r>
    </w:p>
    <w:p w:rsidR="00231648" w:rsidRDefault="00A73E48">
      <w:pPr>
        <w:spacing w:line="360" w:lineRule="auto"/>
        <w:jc w:val="both"/>
        <w:rPr>
          <w:sz w:val="24"/>
          <w:szCs w:val="24"/>
        </w:rPr>
      </w:pPr>
      <w:r>
        <w:rPr>
          <w:sz w:val="24"/>
          <w:szCs w:val="24"/>
        </w:rPr>
        <w:t xml:space="preserve">Dotacje do budżetu Gminy przyjęte zostały na podstawie informacji uzyskanych od dysponentów środków tj. Dolnośląskiego Urzędu Wojewódzkiego oraz Krajowego Biura Wyborczego. </w:t>
      </w:r>
    </w:p>
    <w:p w:rsidR="00231648" w:rsidRDefault="00A73E48">
      <w:pPr>
        <w:spacing w:line="360" w:lineRule="auto"/>
        <w:jc w:val="both"/>
        <w:rPr>
          <w:sz w:val="24"/>
          <w:szCs w:val="24"/>
        </w:rPr>
      </w:pPr>
      <w:r>
        <w:rPr>
          <w:sz w:val="24"/>
          <w:szCs w:val="24"/>
        </w:rPr>
        <w:t>Dotacje na zadania zlecone w porównaniu do początkowych wysokości na rok są znacznie wyższe (6,1%), wzrasta o 20,8 % dotacja w dziale opieka społeczna oraz o 7,4% dotacja        w dziale rodzina, spada natomiast dotacja na administrację wojewódzką o 3,5 %.</w:t>
      </w:r>
    </w:p>
    <w:p w:rsidR="00231648" w:rsidRDefault="00A73E48">
      <w:pPr>
        <w:spacing w:line="360" w:lineRule="auto"/>
        <w:jc w:val="both"/>
        <w:rPr>
          <w:sz w:val="24"/>
          <w:szCs w:val="24"/>
        </w:rPr>
      </w:pPr>
      <w:r>
        <w:rPr>
          <w:sz w:val="24"/>
          <w:szCs w:val="24"/>
        </w:rPr>
        <w:lastRenderedPageBreak/>
        <w:t>Dane te w bieżącym roku są już porównywalne. W roku poprzednim wartości dotacji wzrosły ponad 300% w związku z otrzymaniem dodatkowych środków na realizację zadań wspierających rodzinę. Nowo utworzony dział pn. „855-Rodzina” obejmuje przede wszystkim świadczenia związane z realizacją rządowego programu „Rodzina 500 plus”. Program ten został wprowadzony przepisami ustawy z dnia 11 lutego 2016 r. o pomocy państwa w wychowaniu dzieci, a wydatki z nim związane przeznacza się na wspieranie rodziny oraz wydatki wynikające z ustawy o Karcie Dużej Rodziny. Ponadto w dziale tym mają odzwierciedlane wydatki na tworzenie i funkcjonowanie żłobków, klubów dziecięcych, działalność ośrodków adopcyjnych i placówek opiekuńczo-wychowawczych, a także wydatki ponoszone na rodziny zastępcze i dziennych opiekunów, które począwszy od roku 2017 zostały przeniesione z działów: „852-Pomoc społeczna” i „853-Pozostałe zadania w zakresie opieki społecznej”. W dziale tym są także ujmowane składki na ubezpieczenia społeczne</w:t>
      </w:r>
      <w:r w:rsidR="00CF5772">
        <w:rPr>
          <w:sz w:val="24"/>
          <w:szCs w:val="24"/>
        </w:rPr>
        <w:t xml:space="preserve">       </w:t>
      </w:r>
      <w:r>
        <w:rPr>
          <w:sz w:val="24"/>
          <w:szCs w:val="24"/>
        </w:rPr>
        <w:t xml:space="preserve"> za osoby przebywające na urlopach wychowawczych, pobierające zasiłek macierzyński,  zatrudnione jako nianie oraz sprawujące osobistą opiekę nad dzieckiem, które zostały przeniesione z działu „753- Obowiązkowe ubezpieczenia społeczne”.</w:t>
      </w:r>
    </w:p>
    <w:p w:rsidR="00231648" w:rsidRDefault="00231648">
      <w:pPr>
        <w:spacing w:line="360" w:lineRule="auto"/>
        <w:jc w:val="both"/>
        <w:rPr>
          <w:sz w:val="24"/>
          <w:szCs w:val="24"/>
        </w:rPr>
      </w:pPr>
    </w:p>
    <w:p w:rsidR="00231648" w:rsidRDefault="00A73E48">
      <w:pPr>
        <w:numPr>
          <w:ilvl w:val="0"/>
          <w:numId w:val="3"/>
        </w:numPr>
        <w:spacing w:line="360" w:lineRule="auto"/>
        <w:jc w:val="both"/>
        <w:rPr>
          <w:b/>
          <w:bCs/>
          <w:sz w:val="24"/>
          <w:szCs w:val="24"/>
        </w:rPr>
      </w:pPr>
      <w:r>
        <w:rPr>
          <w:b/>
          <w:bCs/>
          <w:sz w:val="24"/>
          <w:szCs w:val="24"/>
        </w:rPr>
        <w:t>Dochody majątkowe</w:t>
      </w:r>
    </w:p>
    <w:p w:rsidR="00231648" w:rsidRDefault="00A73E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pPr>
      <w:r>
        <w:rPr>
          <w:sz w:val="24"/>
          <w:szCs w:val="24"/>
        </w:rPr>
        <w:t>Na rok 2018 zaplanowane dochody majątkowe są większe 57 %.</w:t>
      </w:r>
      <w:r>
        <w:rPr>
          <w:b/>
          <w:bCs/>
          <w:sz w:val="24"/>
          <w:szCs w:val="24"/>
        </w:rPr>
        <w:t xml:space="preserve"> </w:t>
      </w:r>
      <w:r>
        <w:rPr>
          <w:sz w:val="24"/>
          <w:szCs w:val="24"/>
        </w:rPr>
        <w:t>Projekt budżetu</w:t>
      </w:r>
      <w:r>
        <w:rPr>
          <w:b/>
          <w:bCs/>
          <w:sz w:val="24"/>
          <w:szCs w:val="24"/>
        </w:rPr>
        <w:t xml:space="preserve"> </w:t>
      </w:r>
      <w:r>
        <w:rPr>
          <w:sz w:val="24"/>
          <w:szCs w:val="24"/>
        </w:rPr>
        <w:t>przewiduje pozyskanie dochodów jako środki bezzwr</w:t>
      </w:r>
      <w:r w:rsidR="00492AD9">
        <w:rPr>
          <w:sz w:val="24"/>
          <w:szCs w:val="24"/>
        </w:rPr>
        <w:t>otne - z UE - w kwocie 9 292 466</w:t>
      </w:r>
      <w:r>
        <w:rPr>
          <w:sz w:val="24"/>
          <w:szCs w:val="24"/>
        </w:rPr>
        <w:t xml:space="preserve"> zł na inwestycje oraz kwotę 282 832 stanowiącą dofinansowanie do projektów realizowanych przez placówki oświatowe z czego: środki europejskie wynoszą 254 374</w:t>
      </w:r>
      <w:r w:rsidR="00A45FA4">
        <w:rPr>
          <w:sz w:val="24"/>
          <w:szCs w:val="24"/>
        </w:rPr>
        <w:t xml:space="preserve"> </w:t>
      </w:r>
      <w:r>
        <w:rPr>
          <w:sz w:val="24"/>
          <w:szCs w:val="24"/>
        </w:rPr>
        <w:t xml:space="preserve">zł, natomiast dotacja celowa </w:t>
      </w:r>
      <w:r w:rsidR="00A45FA4">
        <w:rPr>
          <w:sz w:val="24"/>
          <w:szCs w:val="24"/>
        </w:rPr>
        <w:t xml:space="preserve">             </w:t>
      </w:r>
      <w:r>
        <w:rPr>
          <w:sz w:val="24"/>
          <w:szCs w:val="24"/>
        </w:rPr>
        <w:t>z budżetu państwa stanowi kwotę 28 458 zł.</w:t>
      </w:r>
    </w:p>
    <w:p w:rsidR="00231648" w:rsidRDefault="00A73E48">
      <w:pPr>
        <w:spacing w:line="360" w:lineRule="auto"/>
        <w:jc w:val="both"/>
      </w:pPr>
      <w:r>
        <w:rPr>
          <w:sz w:val="24"/>
          <w:szCs w:val="24"/>
        </w:rPr>
        <w:t xml:space="preserve">Dochody ze sprzedaży oszacowane zostały na kwotę </w:t>
      </w:r>
      <w:r w:rsidR="00A45FA4">
        <w:rPr>
          <w:color w:val="000000"/>
          <w:sz w:val="24"/>
          <w:szCs w:val="24"/>
        </w:rPr>
        <w:t>900</w:t>
      </w:r>
      <w:r>
        <w:rPr>
          <w:color w:val="000000"/>
          <w:sz w:val="24"/>
          <w:szCs w:val="24"/>
        </w:rPr>
        <w:t> 000 z</w:t>
      </w:r>
      <w:r>
        <w:rPr>
          <w:sz w:val="24"/>
          <w:szCs w:val="24"/>
        </w:rPr>
        <w:t>ł na podstawie proponowanej oferty sprzedaży. Pochodzić mają ze sprzedaży lokali, mieszkań oraz gruntów pod zabudowę.</w:t>
      </w:r>
    </w:p>
    <w:p w:rsidR="00231648" w:rsidRDefault="00231648">
      <w:pPr>
        <w:spacing w:line="360" w:lineRule="auto"/>
        <w:jc w:val="both"/>
        <w:rPr>
          <w:sz w:val="24"/>
          <w:szCs w:val="24"/>
        </w:rPr>
      </w:pPr>
    </w:p>
    <w:p w:rsidR="00231648" w:rsidRDefault="00A73E48">
      <w:pPr>
        <w:spacing w:line="360" w:lineRule="auto"/>
        <w:ind w:firstLine="708"/>
        <w:jc w:val="both"/>
        <w:rPr>
          <w:sz w:val="24"/>
          <w:szCs w:val="24"/>
        </w:rPr>
      </w:pPr>
      <w:r>
        <w:rPr>
          <w:sz w:val="24"/>
          <w:szCs w:val="24"/>
        </w:rPr>
        <w:t xml:space="preserve"> </w:t>
      </w:r>
    </w:p>
    <w:p w:rsidR="00231648" w:rsidRDefault="00A73E48">
      <w:pPr>
        <w:numPr>
          <w:ilvl w:val="0"/>
          <w:numId w:val="3"/>
        </w:numPr>
        <w:spacing w:line="360" w:lineRule="auto"/>
        <w:jc w:val="both"/>
        <w:rPr>
          <w:b/>
          <w:bCs/>
          <w:sz w:val="24"/>
          <w:szCs w:val="24"/>
        </w:rPr>
      </w:pPr>
      <w:r>
        <w:rPr>
          <w:b/>
          <w:bCs/>
          <w:sz w:val="24"/>
          <w:szCs w:val="24"/>
        </w:rPr>
        <w:t xml:space="preserve">Wydatki budżetowe </w:t>
      </w:r>
    </w:p>
    <w:p w:rsidR="00231648" w:rsidRDefault="00A73E48">
      <w:pPr>
        <w:spacing w:line="360" w:lineRule="auto"/>
        <w:jc w:val="both"/>
        <w:rPr>
          <w:sz w:val="24"/>
          <w:szCs w:val="24"/>
        </w:rPr>
      </w:pPr>
      <w:r>
        <w:rPr>
          <w:sz w:val="24"/>
          <w:szCs w:val="24"/>
        </w:rPr>
        <w:t xml:space="preserve">Ograniczone możliwości finansowe budżetu Miasta i Gminy wymagają od dysponentów zwiększonej efektywności gospodarowania środkami publicznymi, w szczególności                w obszarach, które generują najwyższe koszty bieżące. </w:t>
      </w:r>
    </w:p>
    <w:p w:rsidR="00231648" w:rsidRDefault="00A73E48">
      <w:pPr>
        <w:spacing w:line="360" w:lineRule="auto"/>
        <w:jc w:val="both"/>
        <w:rPr>
          <w:sz w:val="24"/>
          <w:szCs w:val="24"/>
        </w:rPr>
      </w:pPr>
      <w:r>
        <w:rPr>
          <w:sz w:val="24"/>
          <w:szCs w:val="24"/>
        </w:rPr>
        <w:t>W roku 2018, jak i latach następnych, konieczne będzie utrzymanie zwiększonej dyscypliny budżetowej w zakresie wydatków bieżących między innymi poprzez rygorystyczne  respektowanie zasady oszczędności zdefiniowanej w ustawie o finansach publicznych, polegającej na  uzyskiwaniu najlepszych efektów z danych nakładów.</w:t>
      </w:r>
    </w:p>
    <w:p w:rsidR="00231648" w:rsidRDefault="00231648">
      <w:pPr>
        <w:spacing w:line="360" w:lineRule="auto"/>
        <w:jc w:val="both"/>
        <w:rPr>
          <w:sz w:val="24"/>
          <w:szCs w:val="24"/>
        </w:rPr>
      </w:pPr>
    </w:p>
    <w:p w:rsidR="00231648" w:rsidRDefault="00231648">
      <w:pPr>
        <w:spacing w:line="360" w:lineRule="auto"/>
        <w:jc w:val="both"/>
        <w:rPr>
          <w:sz w:val="24"/>
          <w:szCs w:val="24"/>
        </w:rPr>
      </w:pPr>
    </w:p>
    <w:p w:rsidR="00231648" w:rsidRDefault="00A73E48">
      <w:pPr>
        <w:spacing w:line="360" w:lineRule="auto"/>
        <w:jc w:val="both"/>
        <w:rPr>
          <w:sz w:val="24"/>
          <w:szCs w:val="24"/>
        </w:rPr>
      </w:pPr>
      <w:r>
        <w:rPr>
          <w:sz w:val="24"/>
          <w:szCs w:val="24"/>
        </w:rPr>
        <w:t>Potrzeba utrzymania wzmocnionej kontroli nad wydatkami poprzez ścisłe powiązanie wzrostu wydatków bieżących z dynamiką wzrostu dochodów bieżących. Zasada ta jest warunkowana koniecznością respektowania reguł wprowadzonych art.242 i art.243 ustawy z dnia                27 sierpnia 2009 r. o finansach publicznych.</w:t>
      </w:r>
    </w:p>
    <w:p w:rsidR="00231648" w:rsidRDefault="00A73E48">
      <w:pPr>
        <w:spacing w:line="360" w:lineRule="auto"/>
        <w:jc w:val="both"/>
        <w:rPr>
          <w:sz w:val="24"/>
          <w:szCs w:val="24"/>
        </w:rPr>
      </w:pPr>
      <w:r>
        <w:rPr>
          <w:sz w:val="24"/>
          <w:szCs w:val="24"/>
        </w:rPr>
        <w:t xml:space="preserve">Planowane wydatki bieżące na rok 2018 oszacowane zostały na poziomie umożliwiającym realizację zadań bieżących nałożonych na gminę ustawami. </w:t>
      </w:r>
    </w:p>
    <w:p w:rsidR="00231648" w:rsidRDefault="00A73E48">
      <w:pPr>
        <w:spacing w:line="360" w:lineRule="auto"/>
        <w:jc w:val="both"/>
        <w:rPr>
          <w:sz w:val="24"/>
          <w:szCs w:val="24"/>
        </w:rPr>
      </w:pPr>
      <w:r>
        <w:rPr>
          <w:sz w:val="24"/>
          <w:szCs w:val="24"/>
        </w:rPr>
        <w:t>Priorytetem w zakresie wydatków bieżących jest zapewnienie prawidłowego finansowania obiektów i urządzeń infrastruktury technicznej i społecznej, wynikających z realizacji zadań własnych Gminy. Projekt budżetu na rok 2018 zakłada utrzymanie środków na nakłady modernizacyjne o charakterze inwestycyjnym głównie w działach:</w:t>
      </w:r>
    </w:p>
    <w:p w:rsidR="00231648" w:rsidRDefault="00A73E48">
      <w:pPr>
        <w:numPr>
          <w:ilvl w:val="0"/>
          <w:numId w:val="9"/>
        </w:numPr>
        <w:spacing w:line="360" w:lineRule="auto"/>
        <w:jc w:val="both"/>
        <w:rPr>
          <w:sz w:val="24"/>
          <w:szCs w:val="24"/>
        </w:rPr>
      </w:pPr>
      <w:r>
        <w:rPr>
          <w:sz w:val="24"/>
          <w:szCs w:val="24"/>
        </w:rPr>
        <w:t>600 - Transport i łączność,</w:t>
      </w:r>
    </w:p>
    <w:p w:rsidR="00231648" w:rsidRDefault="00A73E48">
      <w:pPr>
        <w:numPr>
          <w:ilvl w:val="0"/>
          <w:numId w:val="9"/>
        </w:numPr>
        <w:spacing w:line="360" w:lineRule="auto"/>
        <w:jc w:val="both"/>
        <w:rPr>
          <w:sz w:val="24"/>
          <w:szCs w:val="24"/>
        </w:rPr>
      </w:pPr>
      <w:r>
        <w:rPr>
          <w:sz w:val="24"/>
          <w:szCs w:val="24"/>
        </w:rPr>
        <w:t>801- Oświata i wychowanie,</w:t>
      </w:r>
    </w:p>
    <w:p w:rsidR="00231648" w:rsidRDefault="00A73E48">
      <w:pPr>
        <w:numPr>
          <w:ilvl w:val="0"/>
          <w:numId w:val="9"/>
        </w:numPr>
        <w:spacing w:line="360" w:lineRule="auto"/>
        <w:jc w:val="both"/>
        <w:rPr>
          <w:sz w:val="24"/>
          <w:szCs w:val="24"/>
        </w:rPr>
      </w:pPr>
      <w:r>
        <w:rPr>
          <w:sz w:val="24"/>
          <w:szCs w:val="24"/>
        </w:rPr>
        <w:t>900 - Gospodarka komunalna i ochrona środowiska.</w:t>
      </w:r>
    </w:p>
    <w:p w:rsidR="00231648" w:rsidRDefault="00A73E48">
      <w:pPr>
        <w:spacing w:line="360" w:lineRule="auto"/>
        <w:jc w:val="both"/>
        <w:rPr>
          <w:sz w:val="24"/>
          <w:szCs w:val="24"/>
        </w:rPr>
      </w:pPr>
      <w:r>
        <w:rPr>
          <w:sz w:val="24"/>
          <w:szCs w:val="24"/>
        </w:rPr>
        <w:t xml:space="preserve">Większość wydatków jakie Gmina ponosi w swoim budżecie, są to wydatki związane </w:t>
      </w:r>
      <w:r>
        <w:rPr>
          <w:sz w:val="24"/>
          <w:szCs w:val="24"/>
        </w:rPr>
        <w:br/>
        <w:t xml:space="preserve">z zaspokojeniem zbiorowych potrzeb lokalnej społeczności oraz zapewnieniem prawidłowego funkcjonowania obiektów gminnych. </w:t>
      </w:r>
    </w:p>
    <w:p w:rsidR="00231648" w:rsidRDefault="00A73E48">
      <w:pPr>
        <w:spacing w:line="360" w:lineRule="auto"/>
        <w:jc w:val="both"/>
        <w:rPr>
          <w:sz w:val="24"/>
          <w:szCs w:val="24"/>
        </w:rPr>
      </w:pPr>
      <w:r>
        <w:rPr>
          <w:sz w:val="24"/>
          <w:szCs w:val="24"/>
        </w:rPr>
        <w:t xml:space="preserve">Zadania własne wykonywane samodzielnie przez Gminę finansowane są z dochodów własnych i subwencji ogólnej, natomiast zadania zlecone wykonywane są w imieniu administracji rządowej, finansowane winny być przez budżet państwa. Jednak na zadania zlecone (dotyczy to głównie finansowania administracji wojewódzkiej) Gmina nie otrzymuje  wystarczających środków zapewniających utrzymanie odpowiedniego standardu wykonywanych usług. Corocznie z własnych dochodów na realizację zadań zleconych Gmina przeznacza dodatkowe środki własne. Znaczne ograniczenie dotacji w roku 2018 wymusza konieczność ograniczenia etatów obsługujących zadania zlecone. </w:t>
      </w:r>
    </w:p>
    <w:p w:rsidR="00231648" w:rsidRDefault="00A73E48">
      <w:pPr>
        <w:spacing w:line="360" w:lineRule="auto"/>
        <w:jc w:val="both"/>
        <w:rPr>
          <w:sz w:val="24"/>
          <w:szCs w:val="24"/>
        </w:rPr>
      </w:pPr>
      <w:r>
        <w:rPr>
          <w:sz w:val="24"/>
          <w:szCs w:val="24"/>
        </w:rPr>
        <w:t>Wydatki na rok 2018 zostały ustalone z uwzględnieniem prognozowanej wysokości przyszłych dochodów budżetowych oraz możliwości poziomu spłaty zadłużenia Gminy.</w:t>
      </w:r>
    </w:p>
    <w:p w:rsidR="00231648" w:rsidRDefault="00A73E48">
      <w:pPr>
        <w:spacing w:line="360" w:lineRule="auto"/>
        <w:jc w:val="both"/>
        <w:rPr>
          <w:sz w:val="24"/>
          <w:szCs w:val="24"/>
        </w:rPr>
      </w:pPr>
      <w:r>
        <w:rPr>
          <w:sz w:val="24"/>
          <w:szCs w:val="24"/>
        </w:rPr>
        <w:t>Ustalona wysokość wydatków inwestycyjnych wynika z kierunków inwestowania będących elementem Wieloletniej Prognozy Finansowej. Przy ustaleniu wielkości wydatków majątkowych na rok 2018 uwzględniono źródła finanso</w:t>
      </w:r>
      <w:r w:rsidR="00C227FA">
        <w:rPr>
          <w:sz w:val="24"/>
          <w:szCs w:val="24"/>
        </w:rPr>
        <w:t xml:space="preserve">wania zewnętrznego w kwocie </w:t>
      </w:r>
      <w:r w:rsidR="002C6DE6">
        <w:rPr>
          <w:sz w:val="24"/>
          <w:szCs w:val="24"/>
        </w:rPr>
        <w:t xml:space="preserve">           </w:t>
      </w:r>
      <w:r w:rsidR="00C227FA">
        <w:rPr>
          <w:sz w:val="24"/>
          <w:szCs w:val="24"/>
        </w:rPr>
        <w:t>9 292 466</w:t>
      </w:r>
      <w:r>
        <w:rPr>
          <w:sz w:val="24"/>
          <w:szCs w:val="24"/>
        </w:rPr>
        <w:t xml:space="preserve"> zł.</w:t>
      </w:r>
    </w:p>
    <w:p w:rsidR="00231648" w:rsidRDefault="00A73E48">
      <w:pPr>
        <w:spacing w:line="360" w:lineRule="auto"/>
        <w:jc w:val="both"/>
        <w:rPr>
          <w:sz w:val="24"/>
          <w:szCs w:val="24"/>
        </w:rPr>
      </w:pPr>
      <w:r>
        <w:rPr>
          <w:sz w:val="24"/>
          <w:szCs w:val="24"/>
        </w:rPr>
        <w:t>Planując wydatki majątkowe na rok 2018 zapewniono w pierwszej kolejności środki</w:t>
      </w:r>
      <w:r w:rsidR="00CF5772">
        <w:rPr>
          <w:sz w:val="24"/>
          <w:szCs w:val="24"/>
        </w:rPr>
        <w:t xml:space="preserve">             </w:t>
      </w:r>
      <w:r>
        <w:rPr>
          <w:sz w:val="24"/>
          <w:szCs w:val="24"/>
        </w:rPr>
        <w:t xml:space="preserve"> na realizację inwestycji służących zaspokojeniu zbiorowych potrzeb.</w:t>
      </w:r>
    </w:p>
    <w:p w:rsidR="00231648" w:rsidRDefault="00A73E48">
      <w:pPr>
        <w:spacing w:line="360" w:lineRule="auto"/>
        <w:jc w:val="both"/>
        <w:rPr>
          <w:sz w:val="24"/>
          <w:szCs w:val="24"/>
        </w:rPr>
      </w:pPr>
      <w:r>
        <w:rPr>
          <w:sz w:val="24"/>
          <w:szCs w:val="24"/>
        </w:rPr>
        <w:lastRenderedPageBreak/>
        <w:t>W projekcie budżetu proponuje się przeznaczyć na wydatki majątkowe kwotę 10 032 466 zł, która       poza dochodami własnymi wsparta jest planowanym kredytem oraz środkami UE.</w:t>
      </w:r>
    </w:p>
    <w:p w:rsidR="00231648" w:rsidRDefault="00A73E48">
      <w:pPr>
        <w:spacing w:line="360" w:lineRule="auto"/>
        <w:jc w:val="both"/>
        <w:rPr>
          <w:sz w:val="24"/>
          <w:szCs w:val="24"/>
        </w:rPr>
      </w:pPr>
      <w:r>
        <w:rPr>
          <w:sz w:val="24"/>
          <w:szCs w:val="24"/>
        </w:rPr>
        <w:t>Planowana jest realizacja  inwestycji w następujących obszarach:</w:t>
      </w:r>
    </w:p>
    <w:p w:rsidR="00231648" w:rsidRDefault="00A73E48">
      <w:pPr>
        <w:numPr>
          <w:ilvl w:val="0"/>
          <w:numId w:val="6"/>
        </w:numPr>
        <w:spacing w:line="360" w:lineRule="auto"/>
        <w:jc w:val="both"/>
        <w:rPr>
          <w:sz w:val="24"/>
          <w:szCs w:val="24"/>
        </w:rPr>
      </w:pPr>
      <w:r>
        <w:rPr>
          <w:sz w:val="24"/>
          <w:szCs w:val="24"/>
        </w:rPr>
        <w:t>transport i łączność,</w:t>
      </w:r>
    </w:p>
    <w:p w:rsidR="00231648" w:rsidRDefault="00A73E48">
      <w:pPr>
        <w:numPr>
          <w:ilvl w:val="0"/>
          <w:numId w:val="6"/>
        </w:numPr>
        <w:spacing w:line="360" w:lineRule="auto"/>
        <w:jc w:val="both"/>
        <w:rPr>
          <w:sz w:val="24"/>
          <w:szCs w:val="24"/>
        </w:rPr>
      </w:pPr>
      <w:r>
        <w:rPr>
          <w:sz w:val="24"/>
          <w:szCs w:val="24"/>
        </w:rPr>
        <w:t>gospodarka mieszkaniowa,</w:t>
      </w:r>
    </w:p>
    <w:p w:rsidR="00231648" w:rsidRDefault="00A73E48">
      <w:pPr>
        <w:numPr>
          <w:ilvl w:val="0"/>
          <w:numId w:val="6"/>
        </w:numPr>
        <w:spacing w:line="360" w:lineRule="auto"/>
        <w:jc w:val="both"/>
        <w:rPr>
          <w:sz w:val="24"/>
          <w:szCs w:val="24"/>
        </w:rPr>
      </w:pPr>
      <w:r>
        <w:rPr>
          <w:sz w:val="24"/>
          <w:szCs w:val="24"/>
        </w:rPr>
        <w:t>administracja</w:t>
      </w:r>
    </w:p>
    <w:p w:rsidR="00231648" w:rsidRDefault="00A73E48">
      <w:pPr>
        <w:numPr>
          <w:ilvl w:val="0"/>
          <w:numId w:val="6"/>
        </w:numPr>
        <w:spacing w:line="360" w:lineRule="auto"/>
        <w:jc w:val="both"/>
        <w:rPr>
          <w:sz w:val="24"/>
          <w:szCs w:val="24"/>
        </w:rPr>
      </w:pPr>
      <w:r>
        <w:rPr>
          <w:sz w:val="24"/>
          <w:szCs w:val="24"/>
        </w:rPr>
        <w:t>bezpieczeństwo publiczne i ochrona przeciwpożarowa,</w:t>
      </w:r>
    </w:p>
    <w:p w:rsidR="00231648" w:rsidRDefault="00A73E48">
      <w:pPr>
        <w:numPr>
          <w:ilvl w:val="0"/>
          <w:numId w:val="6"/>
        </w:numPr>
        <w:spacing w:line="360" w:lineRule="auto"/>
        <w:jc w:val="both"/>
        <w:rPr>
          <w:sz w:val="24"/>
          <w:szCs w:val="24"/>
        </w:rPr>
      </w:pPr>
      <w:r>
        <w:rPr>
          <w:sz w:val="24"/>
          <w:szCs w:val="24"/>
        </w:rPr>
        <w:t>oświata i wychowanie,</w:t>
      </w:r>
    </w:p>
    <w:p w:rsidR="00231648" w:rsidRDefault="00A73E48">
      <w:pPr>
        <w:numPr>
          <w:ilvl w:val="0"/>
          <w:numId w:val="6"/>
        </w:numPr>
        <w:spacing w:line="360" w:lineRule="auto"/>
        <w:jc w:val="both"/>
        <w:rPr>
          <w:sz w:val="24"/>
          <w:szCs w:val="24"/>
        </w:rPr>
      </w:pPr>
      <w:r>
        <w:rPr>
          <w:sz w:val="24"/>
          <w:szCs w:val="24"/>
        </w:rPr>
        <w:t>gospodarka komunalna i ochrona środowiska,</w:t>
      </w:r>
    </w:p>
    <w:p w:rsidR="00231648" w:rsidRDefault="00A73E48">
      <w:pPr>
        <w:numPr>
          <w:ilvl w:val="0"/>
          <w:numId w:val="6"/>
        </w:numPr>
        <w:spacing w:line="360" w:lineRule="auto"/>
        <w:jc w:val="both"/>
        <w:rPr>
          <w:sz w:val="24"/>
          <w:szCs w:val="24"/>
        </w:rPr>
      </w:pPr>
      <w:r>
        <w:rPr>
          <w:sz w:val="24"/>
          <w:szCs w:val="24"/>
        </w:rPr>
        <w:t>kultura i ochrona dziedzictwa narodowego,</w:t>
      </w:r>
    </w:p>
    <w:p w:rsidR="00231648" w:rsidRDefault="00A73E48">
      <w:pPr>
        <w:numPr>
          <w:ilvl w:val="0"/>
          <w:numId w:val="6"/>
        </w:numPr>
        <w:spacing w:line="360" w:lineRule="auto"/>
        <w:jc w:val="both"/>
        <w:rPr>
          <w:sz w:val="24"/>
          <w:szCs w:val="24"/>
        </w:rPr>
      </w:pPr>
      <w:r>
        <w:rPr>
          <w:sz w:val="24"/>
          <w:szCs w:val="24"/>
        </w:rPr>
        <w:t>kultura fizyczna.</w:t>
      </w:r>
    </w:p>
    <w:p w:rsidR="00231648" w:rsidRDefault="00A73E48">
      <w:pPr>
        <w:spacing w:line="360" w:lineRule="auto"/>
        <w:jc w:val="both"/>
      </w:pPr>
      <w:r>
        <w:rPr>
          <w:sz w:val="24"/>
          <w:szCs w:val="24"/>
        </w:rPr>
        <w:t xml:space="preserve">Samorządy wiejskie na zadania inwestycyjne planują wydać </w:t>
      </w:r>
      <w:r w:rsidRPr="00A45FA4">
        <w:rPr>
          <w:sz w:val="24"/>
          <w:szCs w:val="24"/>
        </w:rPr>
        <w:t>kwotę 169 104  zł tj. 39,1 %</w:t>
      </w:r>
      <w:r>
        <w:rPr>
          <w:sz w:val="24"/>
          <w:szCs w:val="24"/>
        </w:rPr>
        <w:t xml:space="preserve"> środków z funduszu sołeckiego. Samorządy wiejskie działalność inwestycyjną skoncentrowały w działach: 851- Ochrona zdrowia, 900 - Gospodarka komunalna i ochrona środowiska , 921 –Kultura i ochrona dziedzictwa narodowego oraz 926 - Kultura fizyczna.</w:t>
      </w:r>
    </w:p>
    <w:p w:rsidR="00231648" w:rsidRDefault="00A73E48">
      <w:pPr>
        <w:spacing w:line="360" w:lineRule="auto"/>
        <w:jc w:val="both"/>
      </w:pPr>
      <w:r>
        <w:rPr>
          <w:sz w:val="24"/>
          <w:szCs w:val="24"/>
        </w:rPr>
        <w:t>W roku 2018 gmina planuje zaci</w:t>
      </w:r>
      <w:r w:rsidR="002C6DE6">
        <w:rPr>
          <w:sz w:val="24"/>
          <w:szCs w:val="24"/>
        </w:rPr>
        <w:t>ągnięcie kredytu w wysokości 5 0</w:t>
      </w:r>
      <w:r>
        <w:rPr>
          <w:sz w:val="24"/>
          <w:szCs w:val="24"/>
        </w:rPr>
        <w:t>00 000 zł na sfinansowanie inwestycji. Spłata kredytów wynikająca z zawartych umów wyniesie 3 000 000 zł, w efekcie</w:t>
      </w:r>
      <w:r w:rsidR="002C6DE6">
        <w:rPr>
          <w:sz w:val="24"/>
          <w:szCs w:val="24"/>
        </w:rPr>
        <w:t xml:space="preserve"> zadłużenie gminy wzrośnie o 2 0</w:t>
      </w:r>
      <w:r>
        <w:rPr>
          <w:sz w:val="24"/>
          <w:szCs w:val="24"/>
        </w:rPr>
        <w:t xml:space="preserve">00 </w:t>
      </w:r>
      <w:proofErr w:type="spellStart"/>
      <w:r>
        <w:rPr>
          <w:sz w:val="24"/>
          <w:szCs w:val="24"/>
        </w:rPr>
        <w:t>000</w:t>
      </w:r>
      <w:proofErr w:type="spellEnd"/>
      <w:r>
        <w:rPr>
          <w:sz w:val="24"/>
          <w:szCs w:val="24"/>
        </w:rPr>
        <w:t xml:space="preserve"> zł. Działania takie umożliwiają przyjęte założenia  </w:t>
      </w:r>
      <w:r w:rsidR="00CF5772">
        <w:rPr>
          <w:sz w:val="24"/>
          <w:szCs w:val="24"/>
        </w:rPr>
        <w:t xml:space="preserve">     </w:t>
      </w:r>
      <w:r>
        <w:rPr>
          <w:sz w:val="24"/>
          <w:szCs w:val="24"/>
        </w:rPr>
        <w:t xml:space="preserve"> w Wieloletniej Prognozie Finansowej na lata 2018-2023. Konieczność utrzymania limitu obsługi długu liczonego według zasad zapisanych w ustawie o finansach publicznych  sprawia, że Gmina obowiązana jest dostosować wskaźnik obsługi długu do tych regulacji.      W projekcie budżetu na rok 2018 zaplanowan</w:t>
      </w:r>
      <w:r w:rsidR="002C6DE6">
        <w:rPr>
          <w:sz w:val="24"/>
          <w:szCs w:val="24"/>
        </w:rPr>
        <w:t>o deficyt budżetowy w kwocie 2 0</w:t>
      </w:r>
      <w:r>
        <w:rPr>
          <w:sz w:val="24"/>
          <w:szCs w:val="24"/>
        </w:rPr>
        <w:t>00 000 zł,</w:t>
      </w:r>
      <w:r>
        <w:rPr>
          <w:bCs/>
          <w:sz w:val="24"/>
          <w:szCs w:val="24"/>
        </w:rPr>
        <w:t xml:space="preserve">  źródłem pokrycia deficytu budżetu Mias</w:t>
      </w:r>
      <w:r w:rsidR="002C6DE6">
        <w:rPr>
          <w:bCs/>
          <w:sz w:val="24"/>
          <w:szCs w:val="24"/>
        </w:rPr>
        <w:t>ta i Gminy Syców w wysokości 2 0</w:t>
      </w:r>
      <w:r>
        <w:rPr>
          <w:bCs/>
          <w:sz w:val="24"/>
          <w:szCs w:val="24"/>
        </w:rPr>
        <w:t xml:space="preserve">00 </w:t>
      </w:r>
      <w:proofErr w:type="spellStart"/>
      <w:r>
        <w:rPr>
          <w:bCs/>
          <w:sz w:val="24"/>
          <w:szCs w:val="24"/>
        </w:rPr>
        <w:t>000</w:t>
      </w:r>
      <w:proofErr w:type="spellEnd"/>
      <w:r>
        <w:rPr>
          <w:bCs/>
          <w:sz w:val="24"/>
          <w:szCs w:val="24"/>
        </w:rPr>
        <w:t xml:space="preserve"> zł,   stanowią przychody pochodzące z kredytu. Pozostała</w:t>
      </w:r>
      <w:r>
        <w:rPr>
          <w:sz w:val="24"/>
          <w:szCs w:val="24"/>
        </w:rPr>
        <w:t xml:space="preserve"> wartość kredytu przeznaczona zostaje na spłatę wcześniej zaciągniętych zobowiązań z tytułu kredytów w wysokości 3 000 </w:t>
      </w:r>
      <w:proofErr w:type="spellStart"/>
      <w:r>
        <w:rPr>
          <w:sz w:val="24"/>
          <w:szCs w:val="24"/>
        </w:rPr>
        <w:t>000</w:t>
      </w:r>
      <w:proofErr w:type="spellEnd"/>
      <w:r>
        <w:rPr>
          <w:sz w:val="24"/>
          <w:szCs w:val="24"/>
        </w:rPr>
        <w:t xml:space="preserve"> zł. Wskaźniki zadłużenia na rok 2018 i lata kolejne przedstawione zostały w Wieloletniej Prognozie Finansowej.</w:t>
      </w:r>
    </w:p>
    <w:p w:rsidR="00231648" w:rsidRDefault="00231648">
      <w:pPr>
        <w:spacing w:line="360" w:lineRule="auto"/>
        <w:jc w:val="both"/>
        <w:rPr>
          <w:sz w:val="24"/>
          <w:szCs w:val="24"/>
        </w:rPr>
      </w:pPr>
    </w:p>
    <w:p w:rsidR="00231648" w:rsidRDefault="00A73E48">
      <w:pPr>
        <w:spacing w:line="360" w:lineRule="auto"/>
        <w:jc w:val="both"/>
        <w:rPr>
          <w:sz w:val="24"/>
          <w:szCs w:val="24"/>
        </w:rPr>
      </w:pPr>
      <w:r>
        <w:rPr>
          <w:sz w:val="24"/>
          <w:szCs w:val="24"/>
        </w:rPr>
        <w:t>Główne zadania w zakresie działalności bieżącej i inwestycyjnej Gminy.</w:t>
      </w:r>
    </w:p>
    <w:p w:rsidR="00231648" w:rsidRDefault="00A73E48">
      <w:pPr>
        <w:spacing w:line="360" w:lineRule="auto"/>
        <w:jc w:val="both"/>
        <w:rPr>
          <w:i/>
          <w:iCs/>
          <w:sz w:val="24"/>
          <w:szCs w:val="24"/>
        </w:rPr>
      </w:pPr>
      <w:r>
        <w:rPr>
          <w:i/>
          <w:iCs/>
          <w:sz w:val="24"/>
          <w:szCs w:val="24"/>
        </w:rPr>
        <w:t>Dział 010- Rolnictwo i łowiectwo</w:t>
      </w:r>
    </w:p>
    <w:p w:rsidR="00231648" w:rsidRDefault="00A73E48">
      <w:pPr>
        <w:pStyle w:val="Tekstpodstawowy"/>
      </w:pPr>
      <w:r>
        <w:t xml:space="preserve">W planie budżetu roku 2018 zagwarantowane zostały środki w wysokości 12 800 zł </w:t>
      </w:r>
      <w:r w:rsidR="00CF5772">
        <w:t xml:space="preserve">             </w:t>
      </w:r>
      <w:r>
        <w:t xml:space="preserve">na współfinansowanie programu ”Bezrobotni dla gospodarki wodnej w przeciwdziałaniu powodzi”. </w:t>
      </w:r>
    </w:p>
    <w:p w:rsidR="00231648" w:rsidRDefault="00A73E48">
      <w:pPr>
        <w:pStyle w:val="Tekstpodstawowy"/>
      </w:pPr>
      <w:r>
        <w:lastRenderedPageBreak/>
        <w:t>Wpłata na rzecz Izb Rolniczych z tytułu 2% odpisu z podatku rolnego oszacowana została    w wysokości 16 000 zł.</w:t>
      </w:r>
    </w:p>
    <w:p w:rsidR="00231648" w:rsidRDefault="00231648">
      <w:pPr>
        <w:pStyle w:val="Tekstpodstawowy"/>
        <w:ind w:firstLine="708"/>
      </w:pPr>
    </w:p>
    <w:p w:rsidR="00231648" w:rsidRDefault="00231648">
      <w:pPr>
        <w:pStyle w:val="Tekstpodstawowy"/>
        <w:ind w:firstLine="708"/>
      </w:pPr>
    </w:p>
    <w:p w:rsidR="00231648" w:rsidRDefault="00A73E48">
      <w:pPr>
        <w:spacing w:line="360" w:lineRule="auto"/>
        <w:jc w:val="both"/>
        <w:rPr>
          <w:i/>
          <w:iCs/>
          <w:sz w:val="24"/>
          <w:szCs w:val="24"/>
        </w:rPr>
      </w:pPr>
      <w:r>
        <w:rPr>
          <w:i/>
          <w:iCs/>
          <w:sz w:val="24"/>
          <w:szCs w:val="24"/>
        </w:rPr>
        <w:t>Dział 600- Transport i łączność</w:t>
      </w:r>
    </w:p>
    <w:p w:rsidR="00231648" w:rsidRDefault="00A73E48">
      <w:pPr>
        <w:spacing w:line="360" w:lineRule="auto"/>
        <w:jc w:val="both"/>
        <w:rPr>
          <w:sz w:val="24"/>
          <w:szCs w:val="24"/>
        </w:rPr>
      </w:pPr>
      <w:r>
        <w:rPr>
          <w:sz w:val="24"/>
          <w:szCs w:val="24"/>
        </w:rPr>
        <w:t>Projekt budżetu zapewnia udział gminy ( pomoc rzeczowa) w budowie:</w:t>
      </w:r>
    </w:p>
    <w:p w:rsidR="00231648" w:rsidRDefault="00A73E48">
      <w:pPr>
        <w:spacing w:line="360" w:lineRule="auto"/>
        <w:jc w:val="both"/>
      </w:pPr>
      <w:r>
        <w:rPr>
          <w:sz w:val="24"/>
          <w:szCs w:val="24"/>
        </w:rPr>
        <w:t>-  II-etapu chodnika w m. Wojciechowo-Zawada w ciągu drogi wojewódzkiej nr 448 wraz        z  budową kanalizacji deszczowej w kwocie 435 000 zł</w:t>
      </w:r>
      <w:r>
        <w:rPr>
          <w:rFonts w:ascii="Arial" w:hAnsi="Arial" w:cs="Arial"/>
          <w:sz w:val="16"/>
          <w:szCs w:val="16"/>
        </w:rPr>
        <w:t>,</w:t>
      </w:r>
    </w:p>
    <w:p w:rsidR="00231648" w:rsidRDefault="00A73E48">
      <w:pPr>
        <w:spacing w:line="360" w:lineRule="auto"/>
        <w:jc w:val="both"/>
      </w:pPr>
      <w:r>
        <w:rPr>
          <w:rFonts w:ascii="Arial" w:hAnsi="Arial" w:cs="Arial"/>
          <w:sz w:val="16"/>
          <w:szCs w:val="16"/>
        </w:rPr>
        <w:t xml:space="preserve">- </w:t>
      </w:r>
      <w:r>
        <w:rPr>
          <w:sz w:val="24"/>
          <w:szCs w:val="24"/>
        </w:rPr>
        <w:t>ciągu pieszo-rowerowego przy ul. Kaliskiej w m. Syców w ciągu drogi woj. nr 449 wraz       z budową kanalizacji deszczowej w kwocie 70 000 zł,</w:t>
      </w:r>
    </w:p>
    <w:p w:rsidR="00231648" w:rsidRDefault="00A73E48">
      <w:pPr>
        <w:spacing w:line="360" w:lineRule="auto"/>
        <w:jc w:val="both"/>
        <w:rPr>
          <w:sz w:val="24"/>
          <w:szCs w:val="24"/>
        </w:rPr>
      </w:pPr>
      <w:r>
        <w:rPr>
          <w:sz w:val="24"/>
          <w:szCs w:val="24"/>
        </w:rPr>
        <w:t>- drogi nr 488 w m. Drołtowice w zakresie modernizacji jezdni i poboczy w kwocie      100 000 zł</w:t>
      </w:r>
    </w:p>
    <w:p w:rsidR="00231648" w:rsidRDefault="00A73E48">
      <w:pPr>
        <w:spacing w:line="360" w:lineRule="auto"/>
        <w:jc w:val="both"/>
        <w:rPr>
          <w:sz w:val="24"/>
          <w:szCs w:val="24"/>
        </w:rPr>
      </w:pPr>
      <w:r>
        <w:rPr>
          <w:sz w:val="24"/>
          <w:szCs w:val="24"/>
        </w:rPr>
        <w:t>Współudział gminy w przebudowie dróg powiatowych w kwocie 150 000 zł (pomoc dla  samorządu powiatowego).</w:t>
      </w:r>
    </w:p>
    <w:p w:rsidR="00231648" w:rsidRDefault="00A73E48">
      <w:pPr>
        <w:spacing w:line="360" w:lineRule="auto"/>
        <w:jc w:val="both"/>
        <w:rPr>
          <w:sz w:val="24"/>
          <w:szCs w:val="24"/>
        </w:rPr>
      </w:pPr>
      <w:r>
        <w:rPr>
          <w:sz w:val="24"/>
          <w:szCs w:val="24"/>
        </w:rPr>
        <w:t>Na przebudowę dróg gminnych przeznaczone zostanie 4 280 000 zł, z czego 2 648 390 zł stanowić będą środki własne, natomiast 1 631 310 zł środki zewnętrzne.</w:t>
      </w:r>
    </w:p>
    <w:p w:rsidR="00231648" w:rsidRDefault="00A73E48">
      <w:pPr>
        <w:spacing w:line="360" w:lineRule="auto"/>
        <w:jc w:val="both"/>
        <w:rPr>
          <w:sz w:val="24"/>
          <w:szCs w:val="24"/>
        </w:rPr>
      </w:pPr>
      <w:r>
        <w:rPr>
          <w:sz w:val="24"/>
          <w:szCs w:val="24"/>
        </w:rPr>
        <w:t>Działalność inwestycyjna w zakresie dróg publicznych gminnych skierowana jest na zadanie inwestycyjne pn. „Przebudowa drogi gminnej nr 101668D w m. Wioska” – zaplanowana do realizacji w latach 2017-2019. Szacowany koszt inwestycji to 5 365 000 zł, z czego w roku 2017 zaplanowana została kwota  3 200 000 zł ( 1 568 390 zł-środki własne, 1 631 610 środki zewnętrzne).</w:t>
      </w:r>
    </w:p>
    <w:p w:rsidR="00231648" w:rsidRDefault="00A73E48">
      <w:pPr>
        <w:pStyle w:val="Tekstpodstawowy"/>
      </w:pPr>
      <w:r>
        <w:t>Środki pochodzące z dotacji zewnętrznych zostaną włączone do budżetu Gminy po zawarciu porozumień.</w:t>
      </w:r>
    </w:p>
    <w:p w:rsidR="00231648" w:rsidRDefault="00A73E48">
      <w:pPr>
        <w:spacing w:line="360" w:lineRule="auto"/>
        <w:jc w:val="both"/>
        <w:rPr>
          <w:sz w:val="24"/>
          <w:szCs w:val="24"/>
        </w:rPr>
      </w:pPr>
      <w:r>
        <w:rPr>
          <w:sz w:val="24"/>
          <w:szCs w:val="24"/>
        </w:rPr>
        <w:t xml:space="preserve"> Na przebudowę dróg dojazdowych do gruntów rolnych, modernizację dróg i chodników gminnych oraz przebudowę dróg osiedlowych zaplanowano kwotę 1 080 000 zł.</w:t>
      </w:r>
    </w:p>
    <w:p w:rsidR="00231648" w:rsidRDefault="00A73E48">
      <w:pPr>
        <w:spacing w:line="360" w:lineRule="auto"/>
        <w:jc w:val="both"/>
        <w:rPr>
          <w:sz w:val="24"/>
          <w:szCs w:val="24"/>
        </w:rPr>
      </w:pPr>
      <w:r>
        <w:rPr>
          <w:sz w:val="24"/>
          <w:szCs w:val="24"/>
        </w:rPr>
        <w:t>Priorytetowym zadaniem przy planowanych środkach, będzie poprawienie istniejącej  infrastruktury  drogowej:</w:t>
      </w:r>
    </w:p>
    <w:p w:rsidR="00231648" w:rsidRDefault="00A73E48">
      <w:pPr>
        <w:spacing w:line="360" w:lineRule="auto"/>
        <w:jc w:val="both"/>
        <w:rPr>
          <w:sz w:val="24"/>
          <w:szCs w:val="24"/>
        </w:rPr>
      </w:pPr>
      <w:r>
        <w:rPr>
          <w:sz w:val="24"/>
          <w:szCs w:val="24"/>
        </w:rPr>
        <w:t>- modernizacja i remonty dróg i chodników gminnych kwota 430 000 zł,</w:t>
      </w:r>
    </w:p>
    <w:p w:rsidR="00231648" w:rsidRDefault="00A73E48">
      <w:pPr>
        <w:spacing w:line="360" w:lineRule="auto"/>
        <w:jc w:val="both"/>
        <w:rPr>
          <w:sz w:val="24"/>
          <w:szCs w:val="24"/>
        </w:rPr>
      </w:pPr>
      <w:r>
        <w:rPr>
          <w:sz w:val="24"/>
          <w:szCs w:val="24"/>
        </w:rPr>
        <w:t>- przebudowa dróg osiedlowych -  kwota 500 000 zł.</w:t>
      </w:r>
    </w:p>
    <w:p w:rsidR="00231648" w:rsidRDefault="00A73E48">
      <w:pPr>
        <w:spacing w:line="360" w:lineRule="auto"/>
        <w:jc w:val="both"/>
        <w:rPr>
          <w:sz w:val="24"/>
          <w:szCs w:val="24"/>
        </w:rPr>
      </w:pPr>
      <w:r>
        <w:rPr>
          <w:sz w:val="24"/>
          <w:szCs w:val="24"/>
        </w:rPr>
        <w:t>- budowa dróg dojazdowych do gruntów rolnych kwota 150 000 zł (jest to udział własny gminy).</w:t>
      </w:r>
    </w:p>
    <w:p w:rsidR="00A45FA4" w:rsidRDefault="00A45FA4">
      <w:pPr>
        <w:spacing w:line="360" w:lineRule="auto"/>
        <w:jc w:val="both"/>
        <w:rPr>
          <w:sz w:val="24"/>
          <w:szCs w:val="24"/>
        </w:rPr>
      </w:pPr>
    </w:p>
    <w:p w:rsidR="00A45FA4" w:rsidRDefault="00A45FA4">
      <w:pPr>
        <w:spacing w:line="360" w:lineRule="auto"/>
        <w:jc w:val="both"/>
        <w:rPr>
          <w:sz w:val="24"/>
          <w:szCs w:val="24"/>
        </w:rPr>
      </w:pPr>
    </w:p>
    <w:p w:rsidR="00231648" w:rsidRDefault="00231648">
      <w:pPr>
        <w:spacing w:line="360" w:lineRule="auto"/>
        <w:jc w:val="both"/>
        <w:rPr>
          <w:sz w:val="24"/>
          <w:szCs w:val="24"/>
        </w:rPr>
      </w:pPr>
    </w:p>
    <w:p w:rsidR="00231648" w:rsidRDefault="00A73E48">
      <w:pPr>
        <w:spacing w:line="360" w:lineRule="auto"/>
        <w:jc w:val="both"/>
        <w:rPr>
          <w:i/>
          <w:iCs/>
          <w:sz w:val="24"/>
          <w:szCs w:val="24"/>
        </w:rPr>
      </w:pPr>
      <w:r>
        <w:rPr>
          <w:i/>
          <w:iCs/>
          <w:sz w:val="24"/>
          <w:szCs w:val="24"/>
        </w:rPr>
        <w:lastRenderedPageBreak/>
        <w:t>Dział 700- gospodarka mieszkaniowa</w:t>
      </w:r>
    </w:p>
    <w:p w:rsidR="00231648" w:rsidRDefault="00A73E48">
      <w:pPr>
        <w:spacing w:line="360" w:lineRule="auto"/>
        <w:jc w:val="both"/>
        <w:rPr>
          <w:sz w:val="24"/>
          <w:szCs w:val="24"/>
        </w:rPr>
      </w:pPr>
      <w:r>
        <w:rPr>
          <w:sz w:val="24"/>
          <w:szCs w:val="24"/>
        </w:rPr>
        <w:t>Koszty bieżące ponoszone w związku z użytkowaniem targowiska miejskiego szacowane są na 38 000 zł. Na regulację stanów prawnych planowanych jest 75 000 zł (podziały geodezyjne, operaty szacunkowe, opłaty sądowe, odpisy ksiąg, akty notarialne  itp.). Projekt budżetu na rok 2018 zakłada przeznaczenie 350 000 zł na modernizację zasobów komunalnych o charakterze inwestycyjnym.</w:t>
      </w:r>
    </w:p>
    <w:p w:rsidR="00231648" w:rsidRDefault="00A73E48">
      <w:pPr>
        <w:spacing w:line="360" w:lineRule="auto"/>
        <w:jc w:val="both"/>
      </w:pPr>
      <w:r>
        <w:rPr>
          <w:sz w:val="24"/>
          <w:szCs w:val="24"/>
        </w:rPr>
        <w:t>Na administrowanie przez STBS gminnym zasobem komunalnym planowane  jest do  wydania 1 970 000 zł, z czego 1 589 000 zł  pozyskane będzie  z czynszów płaconych przez najemców. Zakłada się, że fundusz remontowy do wspólnot wyniesie 590 000 zł, natomiast na bieżącą obsługę zasobów (media, administrowanie) planowana jest  kwota 1 380 000 zł.</w:t>
      </w:r>
      <w:r>
        <w:rPr>
          <w:b/>
          <w:bCs/>
          <w:sz w:val="24"/>
          <w:szCs w:val="24"/>
        </w:rPr>
        <w:t xml:space="preserve"> </w:t>
      </w:r>
    </w:p>
    <w:p w:rsidR="00231648" w:rsidRDefault="00231648">
      <w:pPr>
        <w:spacing w:line="360" w:lineRule="auto"/>
        <w:jc w:val="both"/>
        <w:rPr>
          <w:sz w:val="24"/>
          <w:szCs w:val="24"/>
        </w:rPr>
      </w:pPr>
    </w:p>
    <w:p w:rsidR="00231648" w:rsidRDefault="00A73E48">
      <w:pPr>
        <w:spacing w:line="360" w:lineRule="auto"/>
        <w:jc w:val="both"/>
        <w:rPr>
          <w:i/>
          <w:iCs/>
          <w:sz w:val="24"/>
          <w:szCs w:val="24"/>
        </w:rPr>
      </w:pPr>
      <w:r>
        <w:rPr>
          <w:i/>
          <w:iCs/>
          <w:sz w:val="24"/>
          <w:szCs w:val="24"/>
        </w:rPr>
        <w:t>Dział 710- Działalność usługowa</w:t>
      </w:r>
    </w:p>
    <w:p w:rsidR="00231648" w:rsidRDefault="00A73E48">
      <w:pPr>
        <w:pStyle w:val="Heading1"/>
        <w:ind w:firstLine="0"/>
      </w:pPr>
      <w:r>
        <w:t xml:space="preserve">Koszt opracowania  MPZP oszacowany został na  kwotę </w:t>
      </w:r>
      <w:r w:rsidRPr="00A45FA4">
        <w:t>71 000 zł</w:t>
      </w:r>
      <w:r>
        <w:t xml:space="preserve"> . W ramach tych środków opracowane zostaną MPZP dla: miasta Sycowa- etap III i IV, </w:t>
      </w:r>
      <w:proofErr w:type="spellStart"/>
      <w:r>
        <w:t>m.Komorów</w:t>
      </w:r>
      <w:proofErr w:type="spellEnd"/>
      <w:r>
        <w:t xml:space="preserve">, </w:t>
      </w:r>
      <w:proofErr w:type="spellStart"/>
      <w:r>
        <w:t>m.Działosza</w:t>
      </w:r>
      <w:proofErr w:type="spellEnd"/>
      <w:r>
        <w:t xml:space="preserve">, </w:t>
      </w:r>
      <w:proofErr w:type="spellStart"/>
      <w:r>
        <w:t>m.Wielowieś</w:t>
      </w:r>
      <w:proofErr w:type="spellEnd"/>
      <w:r>
        <w:t xml:space="preserve"> – etap III i IV, </w:t>
      </w:r>
      <w:proofErr w:type="spellStart"/>
      <w:r>
        <w:t>m.Wioska</w:t>
      </w:r>
      <w:proofErr w:type="spellEnd"/>
      <w:r>
        <w:t xml:space="preserve"> – IV, </w:t>
      </w:r>
      <w:proofErr w:type="spellStart"/>
      <w:r>
        <w:t>m.Stradomia</w:t>
      </w:r>
      <w:proofErr w:type="spellEnd"/>
      <w:r>
        <w:t xml:space="preserve"> W. -  etap II.</w:t>
      </w:r>
    </w:p>
    <w:p w:rsidR="00231648" w:rsidRDefault="00A73E48">
      <w:pPr>
        <w:spacing w:line="360" w:lineRule="auto"/>
        <w:jc w:val="both"/>
        <w:rPr>
          <w:sz w:val="24"/>
          <w:szCs w:val="24"/>
        </w:rPr>
      </w:pPr>
      <w:r>
        <w:rPr>
          <w:sz w:val="24"/>
          <w:szCs w:val="24"/>
        </w:rPr>
        <w:t xml:space="preserve">Koszty bieżącego utrzymania cmentarza komunalnego planowane są w wysokości 123 000 zł, w tym 5 000 zł stanowić będą koszty utrzymania cmentarza wojennego finansowane               z budżetu państwa(zadanie powierzone). </w:t>
      </w:r>
    </w:p>
    <w:p w:rsidR="00231648" w:rsidRDefault="00A73E48">
      <w:pPr>
        <w:spacing w:line="360" w:lineRule="auto"/>
        <w:jc w:val="both"/>
        <w:rPr>
          <w:sz w:val="24"/>
          <w:szCs w:val="24"/>
        </w:rPr>
      </w:pPr>
      <w:r>
        <w:rPr>
          <w:sz w:val="24"/>
          <w:szCs w:val="24"/>
        </w:rPr>
        <w:t>Na zadanie inwestycyjne – budowa chodników na cmentarzu komunalnym zaplanowano        w budżecie kwotę 120 000 zł.</w:t>
      </w:r>
    </w:p>
    <w:p w:rsidR="00231648" w:rsidRDefault="00231648">
      <w:pPr>
        <w:spacing w:line="360" w:lineRule="auto"/>
        <w:jc w:val="both"/>
        <w:rPr>
          <w:sz w:val="24"/>
          <w:szCs w:val="24"/>
        </w:rPr>
      </w:pPr>
    </w:p>
    <w:p w:rsidR="00231648" w:rsidRDefault="00A73E48">
      <w:pPr>
        <w:spacing w:line="360" w:lineRule="auto"/>
        <w:jc w:val="both"/>
        <w:rPr>
          <w:i/>
          <w:iCs/>
          <w:sz w:val="24"/>
          <w:szCs w:val="24"/>
        </w:rPr>
      </w:pPr>
      <w:r>
        <w:rPr>
          <w:i/>
          <w:iCs/>
          <w:sz w:val="24"/>
          <w:szCs w:val="24"/>
        </w:rPr>
        <w:t>Dział 750 – Administracja publiczna</w:t>
      </w:r>
    </w:p>
    <w:p w:rsidR="00231648" w:rsidRDefault="00A73E48">
      <w:pPr>
        <w:spacing w:line="360" w:lineRule="auto"/>
        <w:jc w:val="both"/>
      </w:pPr>
      <w:r>
        <w:rPr>
          <w:sz w:val="24"/>
          <w:szCs w:val="24"/>
        </w:rPr>
        <w:t xml:space="preserve">Planowane koszty utrzymania administracji publicznej określone zostały na poziomie wyższym w stosunku do roku 2017 o 5,9 %. Wydatki na utrzymanie administracji wojewódzkiej równają się przyznanej na ten cel dotacji.  Dotacja jednak nie pokrywa faktycznie ponoszonych kosztów jej utrzymania. Szacuje się  dopłatę budżetu gminy do wynagrodzeń administracji wojewódzkiej w wysokości </w:t>
      </w:r>
      <w:r w:rsidRPr="00A45FA4">
        <w:rPr>
          <w:sz w:val="24"/>
          <w:szCs w:val="24"/>
        </w:rPr>
        <w:t>208 387</w:t>
      </w:r>
      <w:r>
        <w:rPr>
          <w:sz w:val="24"/>
          <w:szCs w:val="24"/>
        </w:rPr>
        <w:t xml:space="preserve"> zł</w:t>
      </w:r>
    </w:p>
    <w:p w:rsidR="00231648" w:rsidRDefault="00A73E48">
      <w:pPr>
        <w:spacing w:line="360" w:lineRule="auto"/>
        <w:jc w:val="both"/>
        <w:rPr>
          <w:sz w:val="24"/>
          <w:szCs w:val="24"/>
        </w:rPr>
      </w:pPr>
      <w:r>
        <w:rPr>
          <w:sz w:val="24"/>
          <w:szCs w:val="24"/>
        </w:rPr>
        <w:t xml:space="preserve">Koszty biura Rady Miejskiej planowane są na wyższym o 4 % poziomie w stosunku do roku 2017 r. i wynoszą 187 632 zł. </w:t>
      </w:r>
    </w:p>
    <w:p w:rsidR="00231648" w:rsidRDefault="00A73E48">
      <w:pPr>
        <w:spacing w:line="360" w:lineRule="auto"/>
        <w:jc w:val="both"/>
        <w:rPr>
          <w:sz w:val="24"/>
          <w:szCs w:val="24"/>
        </w:rPr>
      </w:pPr>
      <w:r>
        <w:rPr>
          <w:sz w:val="24"/>
          <w:szCs w:val="24"/>
        </w:rPr>
        <w:t>Koszty utrzymania urzędu gminy zaplanowane zostały na poziomie o 5,1% wyższym niż roku 2017. Wzrost wydatków spowodowany jest planowaniem nagród jubileuszowych dla dziewięciu pracowników oraz odpraw emerytalnych. Projekt budżetu zabezpiecza wynagrodzenia prowizyjne za pobór podatków.</w:t>
      </w:r>
    </w:p>
    <w:p w:rsidR="00231648" w:rsidRDefault="00A73E48">
      <w:pPr>
        <w:spacing w:line="360" w:lineRule="auto"/>
        <w:jc w:val="both"/>
        <w:rPr>
          <w:sz w:val="24"/>
          <w:szCs w:val="24"/>
        </w:rPr>
      </w:pPr>
      <w:r>
        <w:rPr>
          <w:sz w:val="24"/>
          <w:szCs w:val="24"/>
        </w:rPr>
        <w:t>Na uzupełnienie niezbędnego oprogramowania i licencji- planowana jest kwota 20 200 zł.</w:t>
      </w:r>
    </w:p>
    <w:p w:rsidR="00231648" w:rsidRDefault="00A73E48">
      <w:pPr>
        <w:spacing w:line="360" w:lineRule="auto"/>
        <w:jc w:val="both"/>
        <w:rPr>
          <w:sz w:val="24"/>
          <w:szCs w:val="24"/>
        </w:rPr>
      </w:pPr>
      <w:r>
        <w:rPr>
          <w:sz w:val="24"/>
          <w:szCs w:val="24"/>
        </w:rPr>
        <w:lastRenderedPageBreak/>
        <w:t>Wydatki na promocję gminy określone zostały na kwotę 122 300 zł, natomiast wydatki na wspólną obsługę jednostek oświatowych samorządu terytorialnego stanowią w budżecie kwotę 653 420 zł.</w:t>
      </w:r>
    </w:p>
    <w:p w:rsidR="00231648" w:rsidRDefault="00231648">
      <w:pPr>
        <w:spacing w:line="360" w:lineRule="auto"/>
        <w:ind w:firstLine="708"/>
        <w:jc w:val="both"/>
        <w:rPr>
          <w:sz w:val="24"/>
          <w:szCs w:val="24"/>
        </w:rPr>
      </w:pPr>
    </w:p>
    <w:p w:rsidR="00231648" w:rsidRDefault="00A73E48">
      <w:pPr>
        <w:spacing w:line="360" w:lineRule="auto"/>
        <w:jc w:val="both"/>
        <w:rPr>
          <w:i/>
          <w:iCs/>
          <w:sz w:val="24"/>
          <w:szCs w:val="24"/>
        </w:rPr>
      </w:pPr>
      <w:r>
        <w:rPr>
          <w:i/>
          <w:iCs/>
          <w:sz w:val="24"/>
          <w:szCs w:val="24"/>
        </w:rPr>
        <w:t>Dział 751- Urzędy naczelnych organów władzy państwowej, kontroli i ochrony prawa oraz sądownictwa</w:t>
      </w:r>
    </w:p>
    <w:p w:rsidR="00231648" w:rsidRDefault="00A73E48">
      <w:pPr>
        <w:spacing w:line="360" w:lineRule="auto"/>
        <w:jc w:val="both"/>
        <w:rPr>
          <w:sz w:val="24"/>
          <w:szCs w:val="24"/>
        </w:rPr>
      </w:pPr>
      <w:r>
        <w:rPr>
          <w:sz w:val="24"/>
          <w:szCs w:val="24"/>
        </w:rPr>
        <w:t xml:space="preserve">Wydatki w tym dziale dotyczą aktualizacji stałego rejestru wyborców, a finansowane są </w:t>
      </w:r>
      <w:r>
        <w:rPr>
          <w:sz w:val="24"/>
          <w:szCs w:val="24"/>
        </w:rPr>
        <w:br/>
        <w:t>z dotacji celowej Krajowego Biura Wyborczego, która określona została na kwotę 3 358 zł.</w:t>
      </w:r>
    </w:p>
    <w:p w:rsidR="00231648" w:rsidRDefault="00231648">
      <w:pPr>
        <w:spacing w:line="360" w:lineRule="auto"/>
        <w:ind w:firstLine="708"/>
        <w:jc w:val="both"/>
        <w:rPr>
          <w:sz w:val="24"/>
          <w:szCs w:val="24"/>
        </w:rPr>
      </w:pPr>
    </w:p>
    <w:p w:rsidR="00231648" w:rsidRDefault="00231648">
      <w:pPr>
        <w:spacing w:line="360" w:lineRule="auto"/>
        <w:ind w:firstLine="708"/>
        <w:jc w:val="both"/>
        <w:rPr>
          <w:sz w:val="24"/>
          <w:szCs w:val="24"/>
        </w:rPr>
      </w:pPr>
    </w:p>
    <w:p w:rsidR="00231648" w:rsidRDefault="00A73E48">
      <w:pPr>
        <w:spacing w:line="360" w:lineRule="auto"/>
        <w:jc w:val="both"/>
        <w:rPr>
          <w:i/>
          <w:iCs/>
          <w:sz w:val="24"/>
          <w:szCs w:val="24"/>
        </w:rPr>
      </w:pPr>
      <w:r>
        <w:rPr>
          <w:i/>
          <w:iCs/>
          <w:sz w:val="24"/>
          <w:szCs w:val="24"/>
        </w:rPr>
        <w:t>Dział 752- Obrona narodowa</w:t>
      </w:r>
    </w:p>
    <w:p w:rsidR="00231648" w:rsidRDefault="00A73E48">
      <w:pPr>
        <w:spacing w:line="360" w:lineRule="auto"/>
        <w:jc w:val="both"/>
        <w:rPr>
          <w:sz w:val="24"/>
          <w:szCs w:val="24"/>
        </w:rPr>
      </w:pPr>
      <w:r>
        <w:rPr>
          <w:sz w:val="24"/>
          <w:szCs w:val="24"/>
        </w:rPr>
        <w:t xml:space="preserve">Wydatki na obronę narodową finansowane są z dotacji celowej budżetu państwa, która wynosi 300 zł i jest od kilku lat  na niezmienionym poziomie. </w:t>
      </w:r>
    </w:p>
    <w:p w:rsidR="00231648" w:rsidRDefault="00231648">
      <w:pPr>
        <w:spacing w:line="360" w:lineRule="auto"/>
        <w:jc w:val="both"/>
        <w:rPr>
          <w:sz w:val="24"/>
          <w:szCs w:val="24"/>
        </w:rPr>
      </w:pPr>
    </w:p>
    <w:p w:rsidR="005C725C" w:rsidRDefault="005C725C">
      <w:pPr>
        <w:spacing w:line="360" w:lineRule="auto"/>
        <w:jc w:val="both"/>
        <w:rPr>
          <w:sz w:val="24"/>
          <w:szCs w:val="24"/>
        </w:rPr>
      </w:pPr>
    </w:p>
    <w:p w:rsidR="00231648" w:rsidRDefault="00A73E48">
      <w:pPr>
        <w:spacing w:line="360" w:lineRule="auto"/>
        <w:jc w:val="both"/>
      </w:pPr>
      <w:r>
        <w:rPr>
          <w:sz w:val="24"/>
          <w:szCs w:val="24"/>
        </w:rPr>
        <w:t xml:space="preserve"> </w:t>
      </w:r>
      <w:r>
        <w:rPr>
          <w:i/>
          <w:iCs/>
          <w:sz w:val="24"/>
          <w:szCs w:val="24"/>
        </w:rPr>
        <w:t>Dział  754 – Bezpieczeństwo publiczne i ochrona przeciwpożarowa</w:t>
      </w:r>
      <w:r>
        <w:rPr>
          <w:sz w:val="24"/>
          <w:szCs w:val="24"/>
        </w:rPr>
        <w:t xml:space="preserve"> </w:t>
      </w:r>
    </w:p>
    <w:p w:rsidR="00231648" w:rsidRDefault="00A73E48">
      <w:pPr>
        <w:spacing w:line="360" w:lineRule="auto"/>
        <w:jc w:val="both"/>
        <w:rPr>
          <w:sz w:val="24"/>
          <w:szCs w:val="24"/>
        </w:rPr>
      </w:pPr>
      <w:r>
        <w:rPr>
          <w:sz w:val="24"/>
          <w:szCs w:val="24"/>
        </w:rPr>
        <w:t xml:space="preserve">Na bieżące utrzymanie jednostek ochotniczych straży pożarnych zabezpieczone zostają środki           w wysokości 211 000 zł. Na zakupy inwestycyjne – aparaty na sprężone powietrze dla OSP Zawada oraz wymianę okien w remizie OSP w Zawadzie zabezpieczono 20 000 zł . </w:t>
      </w:r>
    </w:p>
    <w:p w:rsidR="00231648" w:rsidRDefault="00A73E48">
      <w:pPr>
        <w:spacing w:line="360" w:lineRule="auto"/>
        <w:jc w:val="both"/>
        <w:rPr>
          <w:sz w:val="24"/>
          <w:szCs w:val="24"/>
        </w:rPr>
      </w:pPr>
      <w:r>
        <w:rPr>
          <w:sz w:val="24"/>
          <w:szCs w:val="24"/>
        </w:rPr>
        <w:t>Samorządy mieszkańców sołectw: Działosza, Zawada i Szczodrów w ramach funduszu sołeckiego planują przeznaczyć 5 000 zł na zakup materiałów i wyposażenia w ramach poprawy bezpieczeństwa publicznego i ochrony przeciwpożarowej.</w:t>
      </w:r>
    </w:p>
    <w:p w:rsidR="00231648" w:rsidRDefault="00A73E48">
      <w:pPr>
        <w:spacing w:line="360" w:lineRule="auto"/>
        <w:jc w:val="both"/>
        <w:rPr>
          <w:sz w:val="24"/>
          <w:szCs w:val="24"/>
        </w:rPr>
      </w:pPr>
      <w:r>
        <w:rPr>
          <w:sz w:val="24"/>
          <w:szCs w:val="24"/>
        </w:rPr>
        <w:t>Wydatki związane z obroną cywilną finansowane są z dotacji celowej budżetu państwa, która wynosi 1 000 zł  i pozostają na niezmienionym poziomie od roku 2011.</w:t>
      </w:r>
    </w:p>
    <w:p w:rsidR="00231648" w:rsidRDefault="00A73E48">
      <w:pPr>
        <w:spacing w:line="360" w:lineRule="auto"/>
        <w:jc w:val="both"/>
        <w:rPr>
          <w:sz w:val="24"/>
          <w:szCs w:val="24"/>
        </w:rPr>
      </w:pPr>
      <w:r>
        <w:rPr>
          <w:sz w:val="24"/>
          <w:szCs w:val="24"/>
        </w:rPr>
        <w:t>W projekcie budżetu ujęte zostały niezbędne wydatki w zakresie zarządzania kryzysowego          w kwocie 15 700 zł, natomiast na wydatki nieprzewidziane utworzona została rezerwa celowa.  Na konserwację i remont syren w dziale tym zabezpieczono kwotę 5 000 zł.</w:t>
      </w:r>
    </w:p>
    <w:p w:rsidR="00231648" w:rsidRDefault="00231648">
      <w:pPr>
        <w:spacing w:line="360" w:lineRule="auto"/>
        <w:jc w:val="both"/>
        <w:rPr>
          <w:sz w:val="24"/>
          <w:szCs w:val="24"/>
        </w:rPr>
      </w:pPr>
    </w:p>
    <w:p w:rsidR="005C725C" w:rsidRDefault="005C725C">
      <w:pPr>
        <w:spacing w:line="360" w:lineRule="auto"/>
        <w:jc w:val="both"/>
        <w:rPr>
          <w:sz w:val="24"/>
          <w:szCs w:val="24"/>
        </w:rPr>
      </w:pPr>
    </w:p>
    <w:p w:rsidR="00231648" w:rsidRDefault="00A73E48">
      <w:pPr>
        <w:spacing w:line="360" w:lineRule="auto"/>
        <w:jc w:val="both"/>
        <w:rPr>
          <w:i/>
          <w:iCs/>
          <w:sz w:val="24"/>
          <w:szCs w:val="24"/>
        </w:rPr>
      </w:pPr>
      <w:r>
        <w:rPr>
          <w:i/>
          <w:iCs/>
          <w:sz w:val="24"/>
          <w:szCs w:val="24"/>
        </w:rPr>
        <w:t>Dział 757- Obsługa długu publicznego</w:t>
      </w:r>
    </w:p>
    <w:p w:rsidR="005C725C" w:rsidRDefault="00A73E48">
      <w:pPr>
        <w:spacing w:line="360" w:lineRule="auto"/>
        <w:jc w:val="both"/>
        <w:rPr>
          <w:sz w:val="24"/>
          <w:szCs w:val="24"/>
        </w:rPr>
      </w:pPr>
      <w:r>
        <w:rPr>
          <w:sz w:val="24"/>
          <w:szCs w:val="24"/>
        </w:rPr>
        <w:t>Koszty obsługi zadłużenia obliczone zostały w oparciu o harmonogramy spłat. Projekt budżetu przewiduje, że kos</w:t>
      </w:r>
    </w:p>
    <w:p w:rsidR="00231648" w:rsidRDefault="00A73E48">
      <w:pPr>
        <w:spacing w:line="360" w:lineRule="auto"/>
        <w:jc w:val="both"/>
        <w:rPr>
          <w:sz w:val="24"/>
          <w:szCs w:val="24"/>
        </w:rPr>
      </w:pPr>
      <w:r>
        <w:rPr>
          <w:sz w:val="24"/>
          <w:szCs w:val="24"/>
        </w:rPr>
        <w:t>zty przy planowanym stanie zadłużenia nie przekroczą 450 000 zł.</w:t>
      </w:r>
    </w:p>
    <w:p w:rsidR="00231648" w:rsidRDefault="00231648">
      <w:pPr>
        <w:spacing w:line="360" w:lineRule="auto"/>
        <w:jc w:val="both"/>
        <w:rPr>
          <w:sz w:val="24"/>
          <w:szCs w:val="24"/>
        </w:rPr>
      </w:pPr>
    </w:p>
    <w:p w:rsidR="00231648" w:rsidRDefault="00A73E48">
      <w:pPr>
        <w:spacing w:line="360" w:lineRule="auto"/>
        <w:jc w:val="both"/>
        <w:rPr>
          <w:i/>
          <w:iCs/>
          <w:sz w:val="24"/>
          <w:szCs w:val="24"/>
        </w:rPr>
      </w:pPr>
      <w:r>
        <w:rPr>
          <w:i/>
          <w:iCs/>
          <w:sz w:val="24"/>
          <w:szCs w:val="24"/>
        </w:rPr>
        <w:lastRenderedPageBreak/>
        <w:t>Dział 758- Różne rozliczenia</w:t>
      </w:r>
    </w:p>
    <w:p w:rsidR="00231648" w:rsidRDefault="00A73E48">
      <w:pPr>
        <w:spacing w:line="360" w:lineRule="auto"/>
        <w:jc w:val="both"/>
      </w:pPr>
      <w:r>
        <w:rPr>
          <w:sz w:val="24"/>
          <w:szCs w:val="24"/>
        </w:rPr>
        <w:t>Łączna kwota rezerw jaką zaplanowano w projekcie budżetu wynosi 760 000</w:t>
      </w:r>
      <w:r>
        <w:rPr>
          <w:b/>
          <w:bCs/>
          <w:sz w:val="24"/>
          <w:szCs w:val="24"/>
        </w:rPr>
        <w:t xml:space="preserve"> </w:t>
      </w:r>
      <w:r>
        <w:rPr>
          <w:sz w:val="24"/>
          <w:szCs w:val="24"/>
        </w:rPr>
        <w:t>zł, w tym:</w:t>
      </w:r>
    </w:p>
    <w:p w:rsidR="00231648" w:rsidRDefault="00A73E48">
      <w:pPr>
        <w:numPr>
          <w:ilvl w:val="0"/>
          <w:numId w:val="7"/>
        </w:numPr>
        <w:spacing w:line="360" w:lineRule="auto"/>
        <w:jc w:val="both"/>
      </w:pPr>
      <w:r>
        <w:rPr>
          <w:sz w:val="24"/>
          <w:szCs w:val="24"/>
        </w:rPr>
        <w:t xml:space="preserve">rezerwa celowa na realizację zadań własnych z zakresu zarządzania kryzysowego kwocie </w:t>
      </w:r>
      <w:r w:rsidR="00A45FA4">
        <w:rPr>
          <w:sz w:val="24"/>
          <w:szCs w:val="24"/>
        </w:rPr>
        <w:t>16</w:t>
      </w:r>
      <w:r w:rsidR="00F81C81">
        <w:rPr>
          <w:sz w:val="24"/>
          <w:szCs w:val="24"/>
        </w:rPr>
        <w:t>4 340</w:t>
      </w:r>
      <w:r>
        <w:rPr>
          <w:sz w:val="24"/>
          <w:szCs w:val="24"/>
        </w:rPr>
        <w:t xml:space="preserve">  zł.</w:t>
      </w:r>
      <w:r>
        <w:rPr>
          <w:b/>
          <w:bCs/>
          <w:sz w:val="24"/>
          <w:szCs w:val="24"/>
          <w:u w:val="single"/>
        </w:rPr>
        <w:t xml:space="preserve"> </w:t>
      </w:r>
    </w:p>
    <w:p w:rsidR="00231648" w:rsidRDefault="00F81C81">
      <w:pPr>
        <w:numPr>
          <w:ilvl w:val="0"/>
          <w:numId w:val="7"/>
        </w:numPr>
        <w:spacing w:line="360" w:lineRule="auto"/>
        <w:jc w:val="both"/>
        <w:rPr>
          <w:sz w:val="24"/>
          <w:szCs w:val="24"/>
        </w:rPr>
      </w:pPr>
      <w:r>
        <w:rPr>
          <w:sz w:val="24"/>
          <w:szCs w:val="24"/>
        </w:rPr>
        <w:t>rezerwa ogólna w kwocie  245 660</w:t>
      </w:r>
      <w:r w:rsidR="00A73E48">
        <w:rPr>
          <w:sz w:val="24"/>
          <w:szCs w:val="24"/>
        </w:rPr>
        <w:t xml:space="preserve"> zł,</w:t>
      </w:r>
    </w:p>
    <w:p w:rsidR="00231648" w:rsidRDefault="00A73E48">
      <w:pPr>
        <w:numPr>
          <w:ilvl w:val="0"/>
          <w:numId w:val="7"/>
        </w:numPr>
        <w:spacing w:line="360" w:lineRule="auto"/>
        <w:jc w:val="both"/>
        <w:rPr>
          <w:sz w:val="24"/>
          <w:szCs w:val="24"/>
        </w:rPr>
      </w:pPr>
      <w:r>
        <w:rPr>
          <w:sz w:val="24"/>
          <w:szCs w:val="24"/>
        </w:rPr>
        <w:t>rezerwa celowa na wydatki inwestycyjne  jednostek oświatowych w kwocie              200 000 zł.</w:t>
      </w:r>
    </w:p>
    <w:p w:rsidR="00231648" w:rsidRDefault="00A73E48">
      <w:pPr>
        <w:numPr>
          <w:ilvl w:val="0"/>
          <w:numId w:val="7"/>
        </w:numPr>
        <w:spacing w:line="360" w:lineRule="auto"/>
        <w:jc w:val="both"/>
      </w:pPr>
      <w:r>
        <w:rPr>
          <w:sz w:val="24"/>
          <w:szCs w:val="24"/>
        </w:rPr>
        <w:t>rezerwa celowa na uzupełnienie funduszu wynagrodzeń z tytułu odpraw emerytalnych w kwocie 150 000 zł</w:t>
      </w:r>
      <w:r>
        <w:rPr>
          <w:sz w:val="24"/>
          <w:szCs w:val="24"/>
          <w:u w:val="single"/>
        </w:rPr>
        <w:t xml:space="preserve">, </w:t>
      </w:r>
    </w:p>
    <w:p w:rsidR="00231648" w:rsidRDefault="00231648">
      <w:pPr>
        <w:spacing w:line="360" w:lineRule="auto"/>
        <w:ind w:left="360"/>
        <w:jc w:val="both"/>
        <w:rPr>
          <w:sz w:val="24"/>
          <w:szCs w:val="24"/>
          <w:u w:val="single"/>
        </w:rPr>
      </w:pPr>
    </w:p>
    <w:p w:rsidR="00231648" w:rsidRDefault="00A73E48">
      <w:pPr>
        <w:spacing w:line="360" w:lineRule="auto"/>
        <w:jc w:val="both"/>
        <w:rPr>
          <w:i/>
          <w:iCs/>
          <w:sz w:val="24"/>
          <w:szCs w:val="24"/>
        </w:rPr>
      </w:pPr>
      <w:r>
        <w:rPr>
          <w:i/>
          <w:iCs/>
          <w:sz w:val="24"/>
          <w:szCs w:val="24"/>
        </w:rPr>
        <w:t>Dział 801 – Oświata i wychowanie</w:t>
      </w:r>
    </w:p>
    <w:p w:rsidR="00231648" w:rsidRPr="00A45FA4" w:rsidRDefault="00A73E48">
      <w:pPr>
        <w:spacing w:line="360" w:lineRule="auto"/>
        <w:jc w:val="both"/>
      </w:pPr>
      <w:r>
        <w:rPr>
          <w:sz w:val="24"/>
          <w:szCs w:val="24"/>
        </w:rPr>
        <w:t xml:space="preserve">Ograniczone możliwości finansowe Gminy wymuszają konieczność oszczędności przy jednoczesnej pełnej realizacji podstawowych zadań wynikających z polityki edukacyjnej. Planowane środki na utrzymanie oświaty gminnej pozostają na poziomie planowanych na rok 2017. </w:t>
      </w:r>
      <w:r w:rsidRPr="00A45FA4">
        <w:rPr>
          <w:sz w:val="24"/>
          <w:szCs w:val="24"/>
        </w:rPr>
        <w:t>Projekt budżetu zabezpiecza środki na wynagrodzenia, natomiast wydatki bieżące  określone zostały na niezbędnym poziomie.</w:t>
      </w:r>
    </w:p>
    <w:p w:rsidR="00231648" w:rsidRDefault="00A73E48">
      <w:pPr>
        <w:spacing w:line="360" w:lineRule="auto"/>
        <w:jc w:val="both"/>
      </w:pPr>
      <w:r>
        <w:rPr>
          <w:sz w:val="24"/>
          <w:szCs w:val="24"/>
        </w:rPr>
        <w:t>Środki na dotację dla Przedszkoli Niepublicznych zabezpieczone zostały w wysokości           523 765 zł. Ograniczone możliwości budżetowe w roku 2018 wymuszają na dysponentach środków (dyrektorach jednostek oświatowych) dużą racjonalizację wydatków</w:t>
      </w:r>
      <w:r>
        <w:t>.</w:t>
      </w:r>
    </w:p>
    <w:p w:rsidR="00231648" w:rsidRDefault="00A73E48">
      <w:pPr>
        <w:spacing w:line="360" w:lineRule="auto"/>
        <w:jc w:val="both"/>
        <w:rPr>
          <w:sz w:val="24"/>
          <w:szCs w:val="24"/>
        </w:rPr>
      </w:pPr>
      <w:r>
        <w:rPr>
          <w:sz w:val="24"/>
          <w:szCs w:val="24"/>
        </w:rPr>
        <w:t>W projekcie budżetu środki przeznaczone na wydatki oświatowe są na wyższym o 7,9 % poziomie w stosunku do roku 2017. Następstwem wprowadzonej reformy oświaty jest generowanie dodatkowych wydatków. Wzrost związany jest z utworzeniem większej liczy oddziałów w szkołach podstawowych. Planowany wzrost wynagrodzeń stanowi kolejne obciążenie dla budżetu. Budżet gminy gwarantuje środki na Zakładowy Funduszu Świadczeń Socjalnych dla nauczycieli emerytów.</w:t>
      </w:r>
    </w:p>
    <w:p w:rsidR="00231648" w:rsidRDefault="00A73E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sz w:val="24"/>
          <w:szCs w:val="24"/>
        </w:rPr>
      </w:pPr>
      <w:r>
        <w:rPr>
          <w:sz w:val="24"/>
          <w:szCs w:val="24"/>
        </w:rPr>
        <w:t>Projekt budżetu zawiera 2 kontynuowane projekty. Projekty realizowane w ramach Regionalnego Programu Operacyjnego Województwa Dolnośląskiego na lata 2014-2020 współfinansowanego ze środków Europejskiego Funduszu Społecznego. Projekty realizowane są w okresie trzyletnim ( 2017-2019) przez: Szkołę Podstawową Nr 1 w Sycowie oraz Szkołę Podstawową w Drołtowicach. Wartość projektów łącznie wynosi 1 012 170 zł. W roku 2018 dofinansowanie ze środków europejskich wynosi 254 374zł, natomiast dotacja celowa             z budżetu państwa stanowi kwotę 28 458 zł.</w:t>
      </w:r>
    </w:p>
    <w:p w:rsidR="00231648" w:rsidRDefault="00A73E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sz w:val="24"/>
          <w:szCs w:val="24"/>
        </w:rPr>
      </w:pPr>
      <w:r>
        <w:rPr>
          <w:sz w:val="24"/>
          <w:szCs w:val="24"/>
        </w:rPr>
        <w:t>Szkoły na realizację projektu poniosą wkład własny, niefinansowy w postaci eksploatacji sal lekcyjnych ( energia, ogrzewanie, woda, sprzątanie, środki czystości, dostęp do Internetu).</w:t>
      </w:r>
    </w:p>
    <w:p w:rsidR="00231648" w:rsidRDefault="00A73E4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after="100" w:line="360" w:lineRule="auto"/>
        <w:jc w:val="both"/>
        <w:rPr>
          <w:sz w:val="24"/>
          <w:szCs w:val="24"/>
        </w:rPr>
      </w:pPr>
      <w:r>
        <w:rPr>
          <w:sz w:val="24"/>
          <w:szCs w:val="24"/>
        </w:rPr>
        <w:lastRenderedPageBreak/>
        <w:t>W ramach projektów zaplanowano zajęcia rozwijające zainteresowania, zajęcia dydaktyczno-wyrównawcze i specjalistyczne oraz poradnictwo zawodowe dla uczniów wszystkich szkół podstawowych w Sycowie. Celem głównym projektu jest zwiększenie kompetencji kluczowych, ukształtowanie właściwych postaw i zwiększenie umiejętności n</w:t>
      </w:r>
      <w:r w:rsidR="00AD36A8">
        <w:rPr>
          <w:sz w:val="24"/>
          <w:szCs w:val="24"/>
        </w:rPr>
        <w:t>iezbędnych na rynku pracy u uczniów uczęszczających do szkół podstawowych</w:t>
      </w:r>
      <w:r>
        <w:rPr>
          <w:sz w:val="24"/>
          <w:szCs w:val="24"/>
        </w:rPr>
        <w:t>.</w:t>
      </w:r>
    </w:p>
    <w:p w:rsidR="00231648" w:rsidRDefault="00A73E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sz w:val="24"/>
          <w:szCs w:val="24"/>
        </w:rPr>
      </w:pPr>
      <w:r>
        <w:rPr>
          <w:sz w:val="24"/>
          <w:szCs w:val="24"/>
        </w:rPr>
        <w:t>W projekcie budżetu ujęte zostały wydatki na zadanie pn. „Termomodernizacja budynków użyteczności publicznej na terenie gminy Syców.” Termomodernizacja dotyczyć będzie</w:t>
      </w:r>
      <w:r w:rsidR="00CF5772">
        <w:rPr>
          <w:sz w:val="24"/>
          <w:szCs w:val="24"/>
        </w:rPr>
        <w:t xml:space="preserve">         </w:t>
      </w:r>
      <w:r>
        <w:rPr>
          <w:sz w:val="24"/>
          <w:szCs w:val="24"/>
        </w:rPr>
        <w:t xml:space="preserve"> 3 obiektów: Szkoły Podstawowej w Działoszy, Przedszkola Publicznego Nr 2 oraz Nr 3            w Sycowie. Limit wydatków na zadanie szacowany jest na kwotę 1 085 000 zł. Zadanie planowane jest do realizacji, przy współfinansowaniu ze środków Regionalnego Programu Operacyjnego Województwa Dolnośląskiego na lata 2014-2020, środków Unii Europejskiej oraz Europejskiego Funduszu Rozwoju Regionalnego. Dofinansowanie zadania ze środków zewnętrznych projektu stanowi 85 % wartości projektu i wynosi 917 634 zł, natomiast kwota 167 366 zł stanowią środki własne.</w:t>
      </w:r>
    </w:p>
    <w:p w:rsidR="00231648" w:rsidRDefault="00231648">
      <w:pPr>
        <w:spacing w:line="360" w:lineRule="auto"/>
        <w:jc w:val="both"/>
        <w:rPr>
          <w:sz w:val="24"/>
          <w:szCs w:val="24"/>
        </w:rPr>
      </w:pPr>
    </w:p>
    <w:p w:rsidR="00231648" w:rsidRDefault="00231648">
      <w:pPr>
        <w:spacing w:line="360" w:lineRule="auto"/>
        <w:jc w:val="both"/>
        <w:rPr>
          <w:sz w:val="24"/>
          <w:szCs w:val="24"/>
        </w:rPr>
      </w:pPr>
    </w:p>
    <w:p w:rsidR="00231648" w:rsidRDefault="00A73E48">
      <w:pPr>
        <w:spacing w:line="360" w:lineRule="auto"/>
        <w:jc w:val="both"/>
      </w:pPr>
      <w:r>
        <w:rPr>
          <w:sz w:val="24"/>
          <w:szCs w:val="24"/>
        </w:rPr>
        <w:t xml:space="preserve"> </w:t>
      </w:r>
      <w:r>
        <w:rPr>
          <w:i/>
          <w:iCs/>
          <w:sz w:val="24"/>
          <w:szCs w:val="24"/>
        </w:rPr>
        <w:t>Dział 851- Ochrona zdrowia</w:t>
      </w:r>
    </w:p>
    <w:p w:rsidR="00231648" w:rsidRDefault="00A73E48">
      <w:pPr>
        <w:spacing w:line="360" w:lineRule="auto"/>
        <w:jc w:val="both"/>
        <w:rPr>
          <w:sz w:val="24"/>
          <w:szCs w:val="24"/>
        </w:rPr>
      </w:pPr>
      <w:r>
        <w:rPr>
          <w:sz w:val="24"/>
          <w:szCs w:val="24"/>
        </w:rPr>
        <w:t xml:space="preserve">W projekcie budżetu środki przeznaczone na wydatki związane z ochroną zdrowia kształtują się na poziomie roku 2017. </w:t>
      </w:r>
    </w:p>
    <w:p w:rsidR="00231648" w:rsidRDefault="00A73E48">
      <w:pPr>
        <w:spacing w:line="360" w:lineRule="auto"/>
        <w:jc w:val="both"/>
        <w:rPr>
          <w:sz w:val="24"/>
          <w:szCs w:val="24"/>
        </w:rPr>
      </w:pPr>
      <w:r>
        <w:rPr>
          <w:sz w:val="24"/>
          <w:szCs w:val="24"/>
        </w:rPr>
        <w:t xml:space="preserve">Wydatki rozdziału 85121 – Lecznictwo ambulatoryjne w kwocie 50 000 zł przeznacza się na inwestycję - opracowanie projektu ośrodka zdrowia w </w:t>
      </w:r>
      <w:proofErr w:type="spellStart"/>
      <w:r>
        <w:rPr>
          <w:sz w:val="24"/>
          <w:szCs w:val="24"/>
        </w:rPr>
        <w:t>m.Stradomia</w:t>
      </w:r>
      <w:proofErr w:type="spellEnd"/>
      <w:r>
        <w:rPr>
          <w:sz w:val="24"/>
          <w:szCs w:val="24"/>
        </w:rPr>
        <w:t xml:space="preserve"> W. Samorząd mieszkańców sołectwa Stradomia W. przeznacza na ten cel kwotę 30 000 zł.</w:t>
      </w:r>
    </w:p>
    <w:p w:rsidR="00231648" w:rsidRDefault="00A73E48">
      <w:pPr>
        <w:spacing w:line="360" w:lineRule="auto"/>
        <w:jc w:val="both"/>
        <w:rPr>
          <w:sz w:val="24"/>
          <w:szCs w:val="24"/>
        </w:rPr>
      </w:pPr>
      <w:r>
        <w:rPr>
          <w:sz w:val="24"/>
          <w:szCs w:val="24"/>
        </w:rPr>
        <w:t>Wydatki rozdziałów 85153 – „Zwalczanie narkomani” oraz rozdziału 85154 –„Przeciwdziałanie alkoholizmowi” określa Gminny Program Profilaktyki i Rozwiązywa</w:t>
      </w:r>
      <w:r w:rsidR="00CF5772">
        <w:rPr>
          <w:sz w:val="24"/>
          <w:szCs w:val="24"/>
        </w:rPr>
        <w:t>nia</w:t>
      </w:r>
      <w:r w:rsidR="008A4593">
        <w:rPr>
          <w:sz w:val="24"/>
          <w:szCs w:val="24"/>
        </w:rPr>
        <w:t xml:space="preserve"> Problemów Alkoholowych i Narkomanii. Program zakłada kwotę 80 000 zł przeznaczyć</w:t>
      </w:r>
      <w:r w:rsidR="00CF5772">
        <w:rPr>
          <w:sz w:val="24"/>
          <w:szCs w:val="24"/>
        </w:rPr>
        <w:t xml:space="preserve">       </w:t>
      </w:r>
      <w:r>
        <w:rPr>
          <w:sz w:val="24"/>
          <w:szCs w:val="24"/>
        </w:rPr>
        <w:t xml:space="preserve"> na dotacje dla podmiotów niezaliczanych do sektora finansów publicznych, realizujących zadania gminy w tym zakresie oraz 1 500 zł na wpłatę na fundusz wsparcia policji.</w:t>
      </w:r>
    </w:p>
    <w:p w:rsidR="00231648" w:rsidRDefault="00231648">
      <w:pPr>
        <w:spacing w:line="360" w:lineRule="auto"/>
        <w:jc w:val="both"/>
        <w:rPr>
          <w:sz w:val="24"/>
          <w:szCs w:val="24"/>
        </w:rPr>
      </w:pPr>
    </w:p>
    <w:p w:rsidR="00231648" w:rsidRDefault="00A73E48">
      <w:pPr>
        <w:spacing w:line="360" w:lineRule="auto"/>
        <w:jc w:val="both"/>
        <w:rPr>
          <w:i/>
          <w:iCs/>
          <w:sz w:val="24"/>
          <w:szCs w:val="24"/>
        </w:rPr>
      </w:pPr>
      <w:r>
        <w:rPr>
          <w:i/>
          <w:iCs/>
          <w:sz w:val="24"/>
          <w:szCs w:val="24"/>
        </w:rPr>
        <w:t>Dział 852- Opieka społeczna</w:t>
      </w:r>
    </w:p>
    <w:p w:rsidR="00231648" w:rsidRDefault="00A73E48">
      <w:pPr>
        <w:spacing w:line="360" w:lineRule="auto"/>
        <w:jc w:val="both"/>
        <w:rPr>
          <w:sz w:val="24"/>
          <w:szCs w:val="24"/>
        </w:rPr>
      </w:pPr>
      <w:r>
        <w:rPr>
          <w:sz w:val="24"/>
          <w:szCs w:val="24"/>
        </w:rPr>
        <w:t xml:space="preserve">Środki na finansowanie zadań z zakresu opieki społecznej zaplanowane zostały w wysokości 1 937 134 zł, z tego dotacja z budżetu państwa finansuje zadania w wysokości 506 100 zł. Środki własne gminy to kwota 1 431 034 zł.     </w:t>
      </w:r>
    </w:p>
    <w:p w:rsidR="00231648" w:rsidRDefault="00A73E48">
      <w:pPr>
        <w:spacing w:line="360" w:lineRule="auto"/>
        <w:jc w:val="both"/>
        <w:rPr>
          <w:sz w:val="24"/>
          <w:szCs w:val="24"/>
        </w:rPr>
      </w:pPr>
      <w:r>
        <w:rPr>
          <w:sz w:val="24"/>
          <w:szCs w:val="24"/>
        </w:rPr>
        <w:lastRenderedPageBreak/>
        <w:t xml:space="preserve">W porównaniu do budżetu początkowego z roku 2017 są niższe o 3,3 %. Jednakże są one uzupełniane w trakcie roku na podstawie występujących potrzeb. </w:t>
      </w:r>
    </w:p>
    <w:p w:rsidR="00231648" w:rsidRDefault="00231648">
      <w:pPr>
        <w:spacing w:line="360" w:lineRule="auto"/>
        <w:jc w:val="both"/>
        <w:rPr>
          <w:sz w:val="24"/>
          <w:szCs w:val="24"/>
          <w:u w:val="single"/>
        </w:rPr>
      </w:pPr>
    </w:p>
    <w:p w:rsidR="00231648" w:rsidRDefault="00231648">
      <w:pPr>
        <w:spacing w:line="360" w:lineRule="auto"/>
        <w:jc w:val="both"/>
        <w:rPr>
          <w:sz w:val="24"/>
          <w:szCs w:val="24"/>
          <w:u w:val="single"/>
        </w:rPr>
      </w:pPr>
    </w:p>
    <w:p w:rsidR="00231648" w:rsidRDefault="00A73E48">
      <w:pPr>
        <w:spacing w:line="360" w:lineRule="auto"/>
        <w:jc w:val="both"/>
        <w:rPr>
          <w:i/>
          <w:iCs/>
          <w:sz w:val="24"/>
          <w:szCs w:val="24"/>
        </w:rPr>
      </w:pPr>
      <w:r>
        <w:rPr>
          <w:i/>
          <w:iCs/>
          <w:sz w:val="24"/>
          <w:szCs w:val="24"/>
        </w:rPr>
        <w:t>Dział 854- Edukacyjna opieka wychowawcza</w:t>
      </w:r>
    </w:p>
    <w:p w:rsidR="00231648" w:rsidRDefault="00A73E48">
      <w:pPr>
        <w:pStyle w:val="Tekstpodstawowy"/>
      </w:pPr>
      <w:r>
        <w:t>Zapewnione zostało finansowane funkcjonowania świetlic szkolnych. Opieką świetlicową objęte są dzieci uczęszczające do szkół: SP1, SP2, SP3 w Sycowie, SP Drołtowice oraz SP     w Stradomi W. Koszt ich utrzymania szacowny jest na 501 370 zł.</w:t>
      </w:r>
    </w:p>
    <w:p w:rsidR="00231648" w:rsidRDefault="00A73E48">
      <w:pPr>
        <w:pStyle w:val="Tekstpodstawowy"/>
      </w:pPr>
      <w:r>
        <w:t xml:space="preserve"> Pomoc materialna dla uczniów o charakterze socjalnym realizowana jest przez MGOPS, kwota wydatków stanowi 11 000 zł.</w:t>
      </w:r>
    </w:p>
    <w:p w:rsidR="00231648" w:rsidRDefault="00231648">
      <w:pPr>
        <w:pStyle w:val="Tekstpodstawowy"/>
      </w:pPr>
    </w:p>
    <w:p w:rsidR="00231648" w:rsidRDefault="00A73E48">
      <w:pPr>
        <w:pStyle w:val="Tekstpodstawowy"/>
        <w:rPr>
          <w:i/>
          <w:iCs/>
        </w:rPr>
      </w:pPr>
      <w:r>
        <w:rPr>
          <w:i/>
          <w:iCs/>
        </w:rPr>
        <w:t>Dział 855- Rodzina</w:t>
      </w:r>
    </w:p>
    <w:p w:rsidR="00231648" w:rsidRDefault="00A73E48">
      <w:pPr>
        <w:pStyle w:val="Tekstpodstawowy"/>
      </w:pPr>
      <w:r>
        <w:t>Dział ten zawiera rozdziały klasyfikacji budżetowej, które do roku 2016 ujmowane były           w działach „Pomoc społeczna” oraz „ Pozostałe zadania w zakresie polityki społecznej”           i ze względu na charakter działań, które dotychczas były sklasyfikowane w w/w działach nakierowany jest na rodzinę. Pozwala to z jednej strony na lepszą prezentację środków przekazywanych na wpieranie rodziny, a z drugiej strony zapewnia ciągłość danych i tym samym nie zakłóca analiz w perspektywie wieloletniej.</w:t>
      </w:r>
    </w:p>
    <w:p w:rsidR="00231648" w:rsidRDefault="00A73E48">
      <w:pPr>
        <w:pStyle w:val="Tekstpodstawowy"/>
      </w:pPr>
      <w:r>
        <w:t xml:space="preserve">Na świadczenia wychowawcze planuje się kwotę 11 175 000 zł i jest ona o 8,2 % wyższa       w stosunku do roku 2017. Wzrost ten podyktowany jest zwiększeniem liczby osób uprawnionych do wypłaty świadczenia . </w:t>
      </w:r>
    </w:p>
    <w:p w:rsidR="00231648" w:rsidRDefault="00A73E48">
      <w:pPr>
        <w:pStyle w:val="Tekstpodstawowy"/>
      </w:pPr>
      <w:r>
        <w:t xml:space="preserve"> Na świadczenia rodzinne, świadczenia z funduszu alimentacyjnego oraz składki na ubezpieczenia emerytalne i rentowe z ubezpieczenia społecznego zaplanowana została           w budżecie kwota o 2,1 % wyższa niż w 2017 i wynosić będzie 5 484 000 zł.</w:t>
      </w:r>
    </w:p>
    <w:p w:rsidR="00231648" w:rsidRDefault="00A73E48">
      <w:pPr>
        <w:pStyle w:val="Tekstpodstawowy"/>
      </w:pPr>
      <w:r>
        <w:t xml:space="preserve"> Dotacja z budżetu państwa finansuje w całości te zadania.</w:t>
      </w:r>
    </w:p>
    <w:p w:rsidR="00231648" w:rsidRDefault="00A73E48">
      <w:pPr>
        <w:pStyle w:val="Tekstpodstawowy"/>
      </w:pPr>
      <w:r>
        <w:t>Na wyższym poziomie zaplanowane zostały środki na funkcjonowanie żłobka. Plan wydatków żłobka w budżecie 2018 roku to kwota  449 546 zł, natomiast planowane wpływy                         z tytułu świadczonych usług to wartość 142 330 zł.</w:t>
      </w:r>
    </w:p>
    <w:p w:rsidR="00231648" w:rsidRDefault="00A73E48">
      <w:pPr>
        <w:pStyle w:val="Tekstpodstawowy"/>
      </w:pPr>
      <w:r>
        <w:t xml:space="preserve"> Plan wydatków na wspieranie rodziny kształtuje się na poziomie poprzedniego roku. </w:t>
      </w:r>
    </w:p>
    <w:p w:rsidR="00231648" w:rsidRDefault="00231648">
      <w:pPr>
        <w:spacing w:line="360" w:lineRule="auto"/>
        <w:jc w:val="both"/>
        <w:rPr>
          <w:sz w:val="24"/>
          <w:szCs w:val="24"/>
        </w:rPr>
      </w:pPr>
    </w:p>
    <w:p w:rsidR="00231648" w:rsidRDefault="00A73E48">
      <w:pPr>
        <w:spacing w:line="360" w:lineRule="auto"/>
        <w:jc w:val="both"/>
        <w:rPr>
          <w:i/>
          <w:iCs/>
          <w:sz w:val="24"/>
          <w:szCs w:val="24"/>
        </w:rPr>
      </w:pPr>
      <w:r>
        <w:rPr>
          <w:i/>
          <w:iCs/>
          <w:sz w:val="24"/>
          <w:szCs w:val="24"/>
        </w:rPr>
        <w:t>Dział 900- Gospodarka komunalna i ochrona środowiska</w:t>
      </w:r>
    </w:p>
    <w:p w:rsidR="00231648" w:rsidRDefault="00A73E48">
      <w:pPr>
        <w:pStyle w:val="Tekstpodstawowywcity"/>
        <w:ind w:firstLine="0"/>
      </w:pPr>
      <w:r>
        <w:t xml:space="preserve">Projekt budżetu na rok 2018 zabezpiecza konieczne środki na bieżącą działalność. Na realizację zadań wynikających z ustawy o utrzymaniu czystości i porządku w gminach </w:t>
      </w:r>
      <w:r>
        <w:lastRenderedPageBreak/>
        <w:t xml:space="preserve">planowana jest kwota  1 695 000 zł pochodząca z opłat za usługi wywozu nieczystości (system ten sam się finansuje). </w:t>
      </w:r>
    </w:p>
    <w:p w:rsidR="00231648" w:rsidRDefault="00A73E48">
      <w:pPr>
        <w:pStyle w:val="Tekstpodstawowywcity"/>
        <w:ind w:firstLine="0"/>
      </w:pPr>
      <w:r>
        <w:t>Wydatki na oczyszczanie oszacowane zostały na kwotę 492 000 zł. Koszty zimowego utrzymania ulic zaplanowane zostały w kwocie 275 000 zł. Natomiast na całoroczne sprzątanie miasta przeznacza się kwotę 216 000 zł. Projekt budżetu przewiduje środki na utrzymanie zieleni w wysokości 360 000 zł. Obejmują one finansowanie zieleni miejskiej,         w tym również utrzymanie parku miejskiego.</w:t>
      </w:r>
    </w:p>
    <w:p w:rsidR="00231648" w:rsidRPr="004577F3" w:rsidRDefault="00A73E48">
      <w:pPr>
        <w:pStyle w:val="Tekstpodstawowywcity"/>
        <w:ind w:firstLine="0"/>
      </w:pPr>
      <w:r>
        <w:t xml:space="preserve">Jedenaście sołectw zaplanowało w swoim budżecie kwotę 19 350 zł na zakup materiałów, wyposażenia oraz usług na utrzymanie zieleni. Ze środków na </w:t>
      </w:r>
      <w:r w:rsidRPr="004577F3">
        <w:t>zadania z zakresu ochrony środowiska zaplanowane zostały wydatki w kwocie 12 000 zł ( rozdział 90008 ) na nasadzenia drzew.</w:t>
      </w:r>
    </w:p>
    <w:p w:rsidR="00231648" w:rsidRDefault="00A73E48">
      <w:pPr>
        <w:pStyle w:val="Tekstpodstawowywcity"/>
        <w:ind w:firstLine="0"/>
      </w:pPr>
      <w:r>
        <w:t xml:space="preserve">Na opłaty związane z utrzymaniem zwierząt w schroniskach planowana jest kwota </w:t>
      </w:r>
      <w:r w:rsidR="003608C3">
        <w:t xml:space="preserve">      </w:t>
      </w:r>
      <w:r>
        <w:t>48 000 zł.</w:t>
      </w:r>
    </w:p>
    <w:p w:rsidR="00231648" w:rsidRDefault="00A73E48">
      <w:pPr>
        <w:pStyle w:val="Tekstpodstawowywcity"/>
        <w:ind w:firstLine="0"/>
      </w:pPr>
      <w:r>
        <w:t>Koszty oświetlenia ulicznego planowane są w wysokości 600 000 zł.</w:t>
      </w:r>
    </w:p>
    <w:p w:rsidR="00231648" w:rsidRDefault="00A73E48">
      <w:pPr>
        <w:pStyle w:val="Tekstpodstawowywcity"/>
        <w:ind w:firstLine="0"/>
      </w:pPr>
      <w:r>
        <w:t xml:space="preserve"> Projekt budżetu zakłada środki w wysokości 100 000 zł na usuwanie azbestu. Zadanie to       w 85 % finansowane jest z dotacji budżetu państwa, a w 15 % z własnych środków.</w:t>
      </w:r>
    </w:p>
    <w:p w:rsidR="00231648" w:rsidRDefault="00A73E48">
      <w:pPr>
        <w:pStyle w:val="Tekstpodstawowywcity"/>
        <w:ind w:firstLine="0"/>
      </w:pPr>
      <w:r>
        <w:t>W planie wydatków majątkowych ujęte zostało zadanie polegające na utrzymaniu projektu modernizacji oczyszczalni ścieków współfinansowanej ze środków NMF. Zadanie to jest ujęte jako przedsięwzięcie w WPF.  Zaplanowane zostały udziały do spółek w wysokości 400 000 zł, z czego kwota 150 000 zł do spółki Oświetlenie Uliczne i Drogowe w Kaliszu                          z przeznaczeniem na rozbudowę oświetlenia na terenie Miasta i Gminy oraz kwota 250 000 zł do SGK Syców na przebudowę i rozbudowę komunalnej oczyszczalni ścieków w Sycowie.</w:t>
      </w:r>
      <w:r w:rsidR="008C2BCD">
        <w:t xml:space="preserve"> Na budowę kanalizacji sanitarnej w </w:t>
      </w:r>
      <w:proofErr w:type="spellStart"/>
      <w:r w:rsidR="008C2BCD">
        <w:t>m.Wioska</w:t>
      </w:r>
      <w:proofErr w:type="spellEnd"/>
      <w:r w:rsidR="008C2BCD">
        <w:t xml:space="preserve"> zaplanowano w budżecie kwotę 1 450 000 zł. Zadanie to planowane jest do realizacji w latach 2018-2019, a całość zadania szacowany jest na kwotę 3 250 000 zł.</w:t>
      </w:r>
    </w:p>
    <w:p w:rsidR="00231648" w:rsidRDefault="00A73E48">
      <w:pPr>
        <w:pStyle w:val="Tekstpodstawowywcity"/>
        <w:ind w:firstLine="0"/>
      </w:pPr>
      <w:r>
        <w:t xml:space="preserve">Na dofinansowanie kosztów wymiany źródeł ciepła w budynkach mieszkalnych położonych na terenie Miasta i Gminy Syców przeznacza się kwotę 90 000 zł. </w:t>
      </w:r>
    </w:p>
    <w:p w:rsidR="00231648" w:rsidRDefault="00A73E48">
      <w:pPr>
        <w:pStyle w:val="Tekstpodstawowywcity"/>
        <w:ind w:firstLine="0"/>
      </w:pPr>
      <w:r>
        <w:t xml:space="preserve">W dziale tym wydatki w kwocie </w:t>
      </w:r>
      <w:r w:rsidR="00D91F32">
        <w:t xml:space="preserve"> </w:t>
      </w:r>
      <w:r>
        <w:t xml:space="preserve">45 000 zł obejmują finansowanie zadań z zakresu ochrony środowiska wg załącznika nr 11 do projektu budżetu. W ramach wydatków inwestycyjnych na budowę kanalizacji sanitarnej w </w:t>
      </w:r>
      <w:proofErr w:type="spellStart"/>
      <w:r>
        <w:t>m.Wioska</w:t>
      </w:r>
      <w:proofErr w:type="spellEnd"/>
      <w:r>
        <w:t xml:space="preserve"> oraz </w:t>
      </w:r>
      <w:proofErr w:type="spellStart"/>
      <w:r>
        <w:t>m.Syców</w:t>
      </w:r>
      <w:proofErr w:type="spellEnd"/>
      <w:r>
        <w:t xml:space="preserve"> przy </w:t>
      </w:r>
      <w:proofErr w:type="spellStart"/>
      <w:r>
        <w:t>ul.Polnej</w:t>
      </w:r>
      <w:proofErr w:type="spellEnd"/>
      <w:r>
        <w:t xml:space="preserve"> zaplanowano kwotę 150 000 zł.</w:t>
      </w:r>
    </w:p>
    <w:p w:rsidR="00231648" w:rsidRDefault="00A73E48">
      <w:pPr>
        <w:pStyle w:val="Tekstpodstawowywcity"/>
        <w:ind w:firstLine="0"/>
      </w:pPr>
      <w:r>
        <w:t xml:space="preserve"> Samorządy mieszkańców ze środków funduszu sołeckiego przeznaczyły na inwestycyjne        i zakupy inwestycyjne kwotę 34 831 zł. Środki wydatkowane zostaną na zakup kosiarki </w:t>
      </w:r>
      <w:r>
        <w:lastRenderedPageBreak/>
        <w:t xml:space="preserve">samojezdnej w </w:t>
      </w:r>
      <w:proofErr w:type="spellStart"/>
      <w:r>
        <w:t>m.Szczodrów</w:t>
      </w:r>
      <w:proofErr w:type="spellEnd"/>
      <w:r>
        <w:t>, zakup i montaż lamp solarnych na terenie sołectwa Działosza, oraz Wielowieś.</w:t>
      </w:r>
    </w:p>
    <w:p w:rsidR="00231648" w:rsidRDefault="00231648">
      <w:pPr>
        <w:pStyle w:val="Tekstpodstawowywcity"/>
        <w:ind w:firstLine="0"/>
      </w:pPr>
    </w:p>
    <w:p w:rsidR="00231648" w:rsidRDefault="00231648">
      <w:pPr>
        <w:spacing w:line="360" w:lineRule="auto"/>
        <w:jc w:val="both"/>
        <w:rPr>
          <w:i/>
          <w:iCs/>
          <w:sz w:val="24"/>
          <w:szCs w:val="24"/>
        </w:rPr>
      </w:pPr>
    </w:p>
    <w:p w:rsidR="00231648" w:rsidRDefault="00A73E48">
      <w:pPr>
        <w:spacing w:line="360" w:lineRule="auto"/>
        <w:jc w:val="both"/>
        <w:rPr>
          <w:i/>
          <w:iCs/>
          <w:sz w:val="24"/>
          <w:szCs w:val="24"/>
        </w:rPr>
      </w:pPr>
      <w:r>
        <w:rPr>
          <w:i/>
          <w:iCs/>
          <w:sz w:val="24"/>
          <w:szCs w:val="24"/>
        </w:rPr>
        <w:t>Dział 921 – Kultura o ochrona dziedzictwa narodowego</w:t>
      </w:r>
    </w:p>
    <w:p w:rsidR="00231648" w:rsidRDefault="00A73E48">
      <w:pPr>
        <w:spacing w:line="360" w:lineRule="auto"/>
        <w:jc w:val="both"/>
        <w:rPr>
          <w:sz w:val="24"/>
          <w:szCs w:val="24"/>
        </w:rPr>
      </w:pPr>
      <w:r>
        <w:rPr>
          <w:sz w:val="24"/>
          <w:szCs w:val="24"/>
        </w:rPr>
        <w:t>Na utrzymanie świetlic w projekcie budżetu przeznaczono kwotę 130 172 zł są to środki przeznaczone na remonty i wyposażenie świetlic. Kwota 49 701 zł planowana jest na wydatki związane z integracją społeczną.</w:t>
      </w:r>
    </w:p>
    <w:p w:rsidR="00231648" w:rsidRDefault="00A73E48">
      <w:pPr>
        <w:spacing w:line="360" w:lineRule="auto"/>
        <w:jc w:val="both"/>
        <w:rPr>
          <w:sz w:val="24"/>
          <w:szCs w:val="24"/>
        </w:rPr>
      </w:pPr>
      <w:r>
        <w:rPr>
          <w:sz w:val="24"/>
          <w:szCs w:val="24"/>
        </w:rPr>
        <w:t>W ramach funduszy sołeckich samorządy wiejskie miejscowości: Ślizów, Biskupice oraz Zawada realizowały będą zadania inwestycyjne polegające na modernizacji pomieszczeń kuchennych, budowie magazynu gospodarczego, utwardzeniu terenu i ułożeniu kostki brukowej. Wydatki te oszacowane zostały na kwotę 45 498 zł. Samorządy miejskie do swej  dyspozycji  zabezpieczone mają  środki na poziomie roku poprzedniego i wynoszą 3 600 zł. Projekt budżetu przewiduje udzielenie dotacji na dofinansowanie obiektów zabytkowych</w:t>
      </w:r>
      <w:r w:rsidR="00E40198">
        <w:rPr>
          <w:sz w:val="24"/>
          <w:szCs w:val="24"/>
        </w:rPr>
        <w:t xml:space="preserve">      </w:t>
      </w:r>
      <w:r>
        <w:rPr>
          <w:sz w:val="24"/>
          <w:szCs w:val="24"/>
        </w:rPr>
        <w:t xml:space="preserve"> w kwocie 70 000 zł. Na termomodernizację Centrum K</w:t>
      </w:r>
      <w:r w:rsidR="00C227FA">
        <w:rPr>
          <w:sz w:val="24"/>
          <w:szCs w:val="24"/>
        </w:rPr>
        <w:t>ultury zaplanowane zostały środki w</w:t>
      </w:r>
      <w:r>
        <w:rPr>
          <w:sz w:val="24"/>
          <w:szCs w:val="24"/>
        </w:rPr>
        <w:t xml:space="preserve"> kwocie 660 000 </w:t>
      </w:r>
      <w:proofErr w:type="spellStart"/>
      <w:r>
        <w:rPr>
          <w:sz w:val="24"/>
          <w:szCs w:val="24"/>
        </w:rPr>
        <w:t>zł,z</w:t>
      </w:r>
      <w:proofErr w:type="spellEnd"/>
      <w:r>
        <w:rPr>
          <w:sz w:val="24"/>
          <w:szCs w:val="24"/>
        </w:rPr>
        <w:t xml:space="preserve"> czego 450 441 zł stanowią środki z budżetu UE.</w:t>
      </w:r>
    </w:p>
    <w:p w:rsidR="00C227FA" w:rsidRDefault="00C227FA">
      <w:pPr>
        <w:spacing w:line="360" w:lineRule="auto"/>
        <w:jc w:val="both"/>
        <w:rPr>
          <w:sz w:val="24"/>
          <w:szCs w:val="24"/>
        </w:rPr>
      </w:pPr>
      <w:r>
        <w:rPr>
          <w:sz w:val="24"/>
          <w:szCs w:val="24"/>
        </w:rPr>
        <w:t xml:space="preserve"> Zaplanowano również inwestycję pn" Świetlica w Drołtowicach bazą szlaku rowerowego "do źródeł Widawy". Inwestycja realizowana będzie przy współudziale środków budżetu UE w kwocie 213 200 zł oraz środków własnych w kwocie 486 800 zł. </w:t>
      </w:r>
    </w:p>
    <w:p w:rsidR="00231648" w:rsidRDefault="00A73E48">
      <w:pPr>
        <w:spacing w:line="360" w:lineRule="auto"/>
        <w:jc w:val="both"/>
        <w:rPr>
          <w:sz w:val="24"/>
          <w:szCs w:val="24"/>
        </w:rPr>
      </w:pPr>
      <w:r>
        <w:rPr>
          <w:sz w:val="24"/>
          <w:szCs w:val="24"/>
        </w:rPr>
        <w:t xml:space="preserve"> Dotację dla  Domu Kultury planuje się w wysokości 878 900 zł. W kwocie tej ujęta jest dotacja podmiotowa na  bieżącą działalność merytoryczną i wynosi ona 625 300 zł. oraz zapewnione zostaje   finansowanie poprzez dotację celową w wysokości 253 600 zł następujących zadań:</w:t>
      </w:r>
    </w:p>
    <w:p w:rsidR="00231648" w:rsidRDefault="00A73E48">
      <w:pPr>
        <w:numPr>
          <w:ilvl w:val="0"/>
          <w:numId w:val="8"/>
        </w:numPr>
        <w:spacing w:line="360" w:lineRule="auto"/>
        <w:jc w:val="both"/>
        <w:rPr>
          <w:sz w:val="24"/>
          <w:szCs w:val="24"/>
        </w:rPr>
      </w:pPr>
      <w:r>
        <w:rPr>
          <w:sz w:val="24"/>
          <w:szCs w:val="24"/>
        </w:rPr>
        <w:t xml:space="preserve">- organizacja Dni Sycowa </w:t>
      </w:r>
    </w:p>
    <w:p w:rsidR="00231648" w:rsidRDefault="00A73E48">
      <w:pPr>
        <w:numPr>
          <w:ilvl w:val="0"/>
          <w:numId w:val="8"/>
        </w:numPr>
        <w:spacing w:line="360" w:lineRule="auto"/>
        <w:jc w:val="both"/>
        <w:rPr>
          <w:sz w:val="24"/>
          <w:szCs w:val="24"/>
        </w:rPr>
      </w:pPr>
      <w:r>
        <w:rPr>
          <w:sz w:val="24"/>
          <w:szCs w:val="24"/>
        </w:rPr>
        <w:t xml:space="preserve">- organizacja Koncertu Noworocznego </w:t>
      </w:r>
    </w:p>
    <w:p w:rsidR="00231648" w:rsidRDefault="00A73E48">
      <w:pPr>
        <w:numPr>
          <w:ilvl w:val="0"/>
          <w:numId w:val="8"/>
        </w:numPr>
        <w:spacing w:line="360" w:lineRule="auto"/>
        <w:jc w:val="both"/>
        <w:rPr>
          <w:sz w:val="24"/>
          <w:szCs w:val="24"/>
        </w:rPr>
      </w:pPr>
      <w:r>
        <w:rPr>
          <w:sz w:val="24"/>
          <w:szCs w:val="24"/>
        </w:rPr>
        <w:t xml:space="preserve">- organizacja dożynek gminnych </w:t>
      </w:r>
    </w:p>
    <w:p w:rsidR="00231648" w:rsidRDefault="00A73E48">
      <w:pPr>
        <w:numPr>
          <w:ilvl w:val="0"/>
          <w:numId w:val="8"/>
        </w:numPr>
        <w:spacing w:line="360" w:lineRule="auto"/>
        <w:jc w:val="both"/>
        <w:rPr>
          <w:sz w:val="24"/>
          <w:szCs w:val="24"/>
        </w:rPr>
      </w:pPr>
      <w:r>
        <w:rPr>
          <w:sz w:val="24"/>
          <w:szCs w:val="24"/>
        </w:rPr>
        <w:t xml:space="preserve">- organizacja koncertu </w:t>
      </w:r>
      <w:proofErr w:type="spellStart"/>
      <w:r>
        <w:rPr>
          <w:sz w:val="24"/>
          <w:szCs w:val="24"/>
        </w:rPr>
        <w:t>Wratislavia</w:t>
      </w:r>
      <w:proofErr w:type="spellEnd"/>
      <w:r>
        <w:rPr>
          <w:sz w:val="24"/>
          <w:szCs w:val="24"/>
        </w:rPr>
        <w:t xml:space="preserve"> </w:t>
      </w:r>
      <w:proofErr w:type="spellStart"/>
      <w:r>
        <w:rPr>
          <w:sz w:val="24"/>
          <w:szCs w:val="24"/>
        </w:rPr>
        <w:t>Cantans</w:t>
      </w:r>
      <w:proofErr w:type="spellEnd"/>
      <w:r>
        <w:rPr>
          <w:sz w:val="24"/>
          <w:szCs w:val="24"/>
        </w:rPr>
        <w:t xml:space="preserve"> </w:t>
      </w:r>
    </w:p>
    <w:p w:rsidR="00231648" w:rsidRDefault="00A73E48">
      <w:pPr>
        <w:numPr>
          <w:ilvl w:val="0"/>
          <w:numId w:val="8"/>
        </w:numPr>
        <w:spacing w:line="360" w:lineRule="auto"/>
        <w:jc w:val="both"/>
        <w:rPr>
          <w:sz w:val="24"/>
          <w:szCs w:val="24"/>
        </w:rPr>
      </w:pPr>
      <w:r>
        <w:rPr>
          <w:sz w:val="24"/>
          <w:szCs w:val="24"/>
        </w:rPr>
        <w:t>- organizacja zlotu Mikołajów</w:t>
      </w:r>
    </w:p>
    <w:p w:rsidR="00231648" w:rsidRDefault="00A73E48">
      <w:pPr>
        <w:numPr>
          <w:ilvl w:val="0"/>
          <w:numId w:val="8"/>
        </w:numPr>
        <w:spacing w:line="360" w:lineRule="auto"/>
        <w:jc w:val="both"/>
        <w:rPr>
          <w:sz w:val="24"/>
          <w:szCs w:val="24"/>
        </w:rPr>
      </w:pPr>
      <w:r>
        <w:rPr>
          <w:sz w:val="24"/>
          <w:szCs w:val="24"/>
        </w:rPr>
        <w:t>- koncert charytatywny na Rzecz Pomocy Rodakom na Ukrainie</w:t>
      </w:r>
    </w:p>
    <w:p w:rsidR="00231648" w:rsidRDefault="00A73E48">
      <w:pPr>
        <w:spacing w:line="360" w:lineRule="auto"/>
        <w:jc w:val="both"/>
        <w:rPr>
          <w:sz w:val="24"/>
          <w:szCs w:val="24"/>
        </w:rPr>
      </w:pPr>
      <w:r>
        <w:rPr>
          <w:sz w:val="24"/>
          <w:szCs w:val="24"/>
        </w:rPr>
        <w:t xml:space="preserve">Dotacja podmiotowa do Biblioteki Publicznej planowana jest w wysokości 272 550 zł. </w:t>
      </w:r>
    </w:p>
    <w:p w:rsidR="00231648" w:rsidRDefault="00A73E48">
      <w:pPr>
        <w:spacing w:line="360" w:lineRule="auto"/>
        <w:jc w:val="both"/>
        <w:rPr>
          <w:sz w:val="24"/>
          <w:szCs w:val="24"/>
        </w:rPr>
      </w:pPr>
      <w:r>
        <w:rPr>
          <w:sz w:val="24"/>
          <w:szCs w:val="24"/>
        </w:rPr>
        <w:t>Na uzupełnienie księgozbioru przeznacza się 15 000 zł w formie dotacji celowej.</w:t>
      </w:r>
    </w:p>
    <w:p w:rsidR="00231648" w:rsidRDefault="00A73E48">
      <w:pPr>
        <w:spacing w:line="360" w:lineRule="auto"/>
        <w:jc w:val="both"/>
        <w:rPr>
          <w:sz w:val="24"/>
          <w:szCs w:val="24"/>
        </w:rPr>
      </w:pPr>
      <w:r>
        <w:rPr>
          <w:sz w:val="24"/>
          <w:szCs w:val="24"/>
        </w:rPr>
        <w:t xml:space="preserve">Dotacja podmiotowa do Muzeum Regionalnego planowana jest w wysokości 122 200 zł.  Dotacja celowa na organizację Europejskich Dni Dziedzictwa 5 000 zł.  </w:t>
      </w:r>
    </w:p>
    <w:p w:rsidR="00231648" w:rsidRDefault="00A73E48">
      <w:pPr>
        <w:spacing w:line="360" w:lineRule="auto"/>
        <w:jc w:val="both"/>
        <w:rPr>
          <w:sz w:val="24"/>
          <w:szCs w:val="24"/>
        </w:rPr>
      </w:pPr>
      <w:r>
        <w:rPr>
          <w:sz w:val="24"/>
          <w:szCs w:val="24"/>
        </w:rPr>
        <w:lastRenderedPageBreak/>
        <w:t xml:space="preserve">Projekt budżetu przewiduje dofinansowanie w wysokości 22 000 zł na zadania gminy realizowane przez podmioty spoza sektora finansów publicznych. </w:t>
      </w:r>
    </w:p>
    <w:p w:rsidR="00D91F32" w:rsidRDefault="00D91F32">
      <w:pPr>
        <w:spacing w:line="360" w:lineRule="auto"/>
        <w:jc w:val="both"/>
        <w:rPr>
          <w:sz w:val="24"/>
          <w:szCs w:val="24"/>
        </w:rPr>
      </w:pPr>
    </w:p>
    <w:p w:rsidR="00D91F32" w:rsidRDefault="00D91F32">
      <w:pPr>
        <w:spacing w:line="360" w:lineRule="auto"/>
        <w:jc w:val="both"/>
        <w:rPr>
          <w:sz w:val="24"/>
          <w:szCs w:val="24"/>
        </w:rPr>
      </w:pPr>
    </w:p>
    <w:p w:rsidR="00D91F32" w:rsidRDefault="00D91F32">
      <w:pPr>
        <w:spacing w:line="360" w:lineRule="auto"/>
        <w:jc w:val="both"/>
        <w:rPr>
          <w:sz w:val="24"/>
          <w:szCs w:val="24"/>
        </w:rPr>
      </w:pPr>
    </w:p>
    <w:p w:rsidR="00231648" w:rsidRDefault="00231648">
      <w:pPr>
        <w:spacing w:line="360" w:lineRule="auto"/>
        <w:jc w:val="both"/>
        <w:rPr>
          <w:sz w:val="24"/>
          <w:szCs w:val="24"/>
        </w:rPr>
      </w:pPr>
    </w:p>
    <w:p w:rsidR="00231648" w:rsidRDefault="00A73E48">
      <w:pPr>
        <w:spacing w:line="360" w:lineRule="auto"/>
        <w:jc w:val="both"/>
        <w:rPr>
          <w:i/>
          <w:iCs/>
          <w:sz w:val="24"/>
          <w:szCs w:val="24"/>
        </w:rPr>
      </w:pPr>
      <w:r>
        <w:rPr>
          <w:i/>
          <w:iCs/>
          <w:sz w:val="24"/>
          <w:szCs w:val="24"/>
        </w:rPr>
        <w:t>Dział 925- Ogrody botaniczne i zoologiczne oraz naturalne obszary i obiekty chronionej przyrody</w:t>
      </w:r>
    </w:p>
    <w:p w:rsidR="00231648" w:rsidRDefault="00A73E48">
      <w:pPr>
        <w:pStyle w:val="Tekstpodstawowywcity"/>
        <w:ind w:firstLine="0"/>
      </w:pPr>
      <w:r>
        <w:t xml:space="preserve">Projekt budżetu przewiduje w 2018 r. środki na zadania z zakresu ochrony środowiska          w kwocie 5 500 zł ( pomniki przyrody). Wydatki obejmują finansowanie zadań z zakresu ochrony środowiska. </w:t>
      </w:r>
    </w:p>
    <w:p w:rsidR="00231648" w:rsidRDefault="00231648">
      <w:pPr>
        <w:spacing w:line="360" w:lineRule="auto"/>
        <w:jc w:val="both"/>
        <w:rPr>
          <w:sz w:val="24"/>
          <w:szCs w:val="24"/>
        </w:rPr>
      </w:pPr>
    </w:p>
    <w:p w:rsidR="00231648" w:rsidRDefault="00A73E48">
      <w:pPr>
        <w:spacing w:line="360" w:lineRule="auto"/>
        <w:jc w:val="both"/>
        <w:rPr>
          <w:i/>
          <w:iCs/>
          <w:sz w:val="24"/>
          <w:szCs w:val="24"/>
        </w:rPr>
      </w:pPr>
      <w:r>
        <w:rPr>
          <w:i/>
          <w:iCs/>
          <w:sz w:val="24"/>
          <w:szCs w:val="24"/>
        </w:rPr>
        <w:t xml:space="preserve">Dział 926- Kultura fizyczna i sport </w:t>
      </w:r>
    </w:p>
    <w:p w:rsidR="00231648" w:rsidRDefault="00A73E48">
      <w:pPr>
        <w:spacing w:line="360" w:lineRule="auto"/>
        <w:jc w:val="both"/>
        <w:rPr>
          <w:sz w:val="24"/>
          <w:szCs w:val="24"/>
        </w:rPr>
      </w:pPr>
      <w:r>
        <w:rPr>
          <w:sz w:val="24"/>
          <w:szCs w:val="24"/>
        </w:rPr>
        <w:t xml:space="preserve">Na koszty administrowania obiektami sportowymi (zalew w Stradomi oraz boisko ORLIK oraz </w:t>
      </w:r>
      <w:proofErr w:type="spellStart"/>
      <w:r>
        <w:rPr>
          <w:sz w:val="24"/>
          <w:szCs w:val="24"/>
        </w:rPr>
        <w:t>Skatepark</w:t>
      </w:r>
      <w:proofErr w:type="spellEnd"/>
      <w:r>
        <w:rPr>
          <w:sz w:val="24"/>
          <w:szCs w:val="24"/>
        </w:rPr>
        <w:t xml:space="preserve">) zabezpieczono w budżecie kwotę 147 000 zł. </w:t>
      </w:r>
    </w:p>
    <w:p w:rsidR="00231648" w:rsidRDefault="00A73E48">
      <w:pPr>
        <w:spacing w:line="360" w:lineRule="auto"/>
        <w:jc w:val="both"/>
        <w:rPr>
          <w:sz w:val="24"/>
          <w:szCs w:val="24"/>
        </w:rPr>
      </w:pPr>
      <w:r>
        <w:rPr>
          <w:sz w:val="24"/>
          <w:szCs w:val="24"/>
        </w:rPr>
        <w:t xml:space="preserve">Dotację dla instytucji kultury fizycznej zaplanowano w kwocie 478 000 zł, z czego dotacja przedmiotowa do </w:t>
      </w:r>
      <w:proofErr w:type="spellStart"/>
      <w:r>
        <w:rPr>
          <w:sz w:val="24"/>
          <w:szCs w:val="24"/>
        </w:rPr>
        <w:t>MOSiR</w:t>
      </w:r>
      <w:proofErr w:type="spellEnd"/>
      <w:r>
        <w:rPr>
          <w:sz w:val="24"/>
          <w:szCs w:val="24"/>
        </w:rPr>
        <w:t xml:space="preserve"> określona została na kwotę 408 000 zł, natomiast dotacja celowa na finansowanie kosztów inwestycji została zaplanowana w wysokości 70 000 zł. MOSIR planuje wykonać oświetlenie sufitowe hali - lampy </w:t>
      </w:r>
      <w:proofErr w:type="spellStart"/>
      <w:r>
        <w:rPr>
          <w:sz w:val="24"/>
          <w:szCs w:val="24"/>
        </w:rPr>
        <w:t>ledowe</w:t>
      </w:r>
      <w:proofErr w:type="spellEnd"/>
      <w:r>
        <w:rPr>
          <w:sz w:val="24"/>
          <w:szCs w:val="24"/>
        </w:rPr>
        <w:t>, zakupić 2 bieżnie elektryczne oraz dokonać renowacji plaży na zalewie ( piach płukany ok.150 ton)</w:t>
      </w:r>
    </w:p>
    <w:p w:rsidR="00231648" w:rsidRDefault="00A73E48">
      <w:pPr>
        <w:spacing w:line="360" w:lineRule="auto"/>
        <w:jc w:val="both"/>
        <w:rPr>
          <w:sz w:val="24"/>
          <w:szCs w:val="24"/>
        </w:rPr>
      </w:pPr>
      <w:r>
        <w:rPr>
          <w:sz w:val="24"/>
          <w:szCs w:val="24"/>
        </w:rPr>
        <w:t xml:space="preserve">Projekt budżetu przewiduje w roku 2018 dofinansowanie zadań gminy realizowanych przez  podmioty spoza sektora finansów publicznych, planując na ten cel 200 000 zł. </w:t>
      </w:r>
    </w:p>
    <w:p w:rsidR="00231648" w:rsidRDefault="00A73E48">
      <w:pPr>
        <w:spacing w:line="360" w:lineRule="auto"/>
        <w:jc w:val="both"/>
        <w:rPr>
          <w:sz w:val="24"/>
          <w:szCs w:val="24"/>
        </w:rPr>
      </w:pPr>
      <w:r>
        <w:rPr>
          <w:sz w:val="24"/>
          <w:szCs w:val="24"/>
        </w:rPr>
        <w:t xml:space="preserve">Kwota 6 530 zł planowana jest na wsparcie działalności związanej z promowaniem sportu. </w:t>
      </w:r>
      <w:r>
        <w:rPr>
          <w:sz w:val="24"/>
          <w:szCs w:val="24"/>
        </w:rPr>
        <w:br/>
        <w:t>W ramach działalności inwestycyjnej samorządy wsi: Drołtowice, Gaszowice, Komorów, Szczodrów, Wioska planują wydać 61 775 zł. Środki przeznaczone zostaną na doposażenie terenów rekreacyjnych przy świetlicach wiejskich oraz przy boiskach sportowych, rozbudowę placu zabaw, zakup i montaż urządzeń rekreacyjnych, montaż elementów siłowni zewnętrznej.</w:t>
      </w:r>
    </w:p>
    <w:p w:rsidR="00231648" w:rsidRDefault="00A73E48">
      <w:pPr>
        <w:spacing w:line="360" w:lineRule="auto"/>
        <w:jc w:val="both"/>
        <w:rPr>
          <w:sz w:val="24"/>
          <w:szCs w:val="24"/>
        </w:rPr>
      </w:pPr>
      <w:r>
        <w:rPr>
          <w:sz w:val="24"/>
          <w:szCs w:val="24"/>
        </w:rPr>
        <w:t xml:space="preserve"> </w:t>
      </w:r>
    </w:p>
    <w:p w:rsidR="00231648" w:rsidRDefault="00231648">
      <w:pPr>
        <w:spacing w:line="360" w:lineRule="auto"/>
        <w:jc w:val="both"/>
        <w:rPr>
          <w:sz w:val="24"/>
          <w:szCs w:val="24"/>
        </w:rPr>
      </w:pPr>
    </w:p>
    <w:p w:rsidR="00231648" w:rsidRDefault="00231648">
      <w:pPr>
        <w:spacing w:line="360" w:lineRule="auto"/>
        <w:jc w:val="both"/>
        <w:rPr>
          <w:sz w:val="24"/>
          <w:szCs w:val="24"/>
        </w:rPr>
      </w:pPr>
    </w:p>
    <w:p w:rsidR="00231648" w:rsidRDefault="00231648">
      <w:pPr>
        <w:spacing w:line="360" w:lineRule="auto"/>
        <w:jc w:val="both"/>
        <w:rPr>
          <w:sz w:val="24"/>
          <w:szCs w:val="24"/>
        </w:rPr>
      </w:pPr>
    </w:p>
    <w:p w:rsidR="00231648" w:rsidRDefault="00231648">
      <w:pPr>
        <w:spacing w:line="360" w:lineRule="auto"/>
        <w:jc w:val="both"/>
        <w:rPr>
          <w:sz w:val="24"/>
          <w:szCs w:val="24"/>
        </w:rPr>
      </w:pPr>
    </w:p>
    <w:p w:rsidR="00231648" w:rsidRDefault="00231648">
      <w:pPr>
        <w:spacing w:line="360" w:lineRule="auto"/>
        <w:jc w:val="both"/>
      </w:pPr>
    </w:p>
    <w:sectPr w:rsidR="00231648" w:rsidSect="00231648">
      <w:footerReference w:type="default" r:id="rId7"/>
      <w:pgSz w:w="11906" w:h="16838"/>
      <w:pgMar w:top="1417" w:right="1417" w:bottom="1417" w:left="1417" w:header="0" w:footer="708" w:gutter="0"/>
      <w:cols w:space="708"/>
      <w:formProt w:val="0"/>
      <w:docGrid w:linePitch="272"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163" w:rsidRDefault="00535163" w:rsidP="00231648">
      <w:r>
        <w:separator/>
      </w:r>
    </w:p>
  </w:endnote>
  <w:endnote w:type="continuationSeparator" w:id="0">
    <w:p w:rsidR="00535163" w:rsidRDefault="00535163" w:rsidP="002316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EE"/>
    <w:family w:val="auto"/>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648" w:rsidRDefault="00250C67">
    <w:pPr>
      <w:pStyle w:val="Footer"/>
    </w:pPr>
    <w:r>
      <w:fldChar w:fldCharType="begin"/>
    </w:r>
    <w:r w:rsidR="00A73E48">
      <w:instrText>PAGE</w:instrText>
    </w:r>
    <w:r>
      <w:fldChar w:fldCharType="separate"/>
    </w:r>
    <w:r w:rsidR="00F37D53">
      <w:rPr>
        <w:noProof/>
      </w:rPr>
      <w:t>18</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163" w:rsidRDefault="00535163" w:rsidP="00231648">
      <w:r>
        <w:separator/>
      </w:r>
    </w:p>
  </w:footnote>
  <w:footnote w:type="continuationSeparator" w:id="0">
    <w:p w:rsidR="00535163" w:rsidRDefault="00535163" w:rsidP="002316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467B3"/>
    <w:multiLevelType w:val="multilevel"/>
    <w:tmpl w:val="39E2FD0A"/>
    <w:lvl w:ilvl="0">
      <w:start w:val="1"/>
      <w:numFmt w:val="decimal"/>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11BB5876"/>
    <w:multiLevelType w:val="multilevel"/>
    <w:tmpl w:val="CD4680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44035F33"/>
    <w:multiLevelType w:val="multilevel"/>
    <w:tmpl w:val="ED0C82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51ED2E57"/>
    <w:multiLevelType w:val="multilevel"/>
    <w:tmpl w:val="1C8CABEA"/>
    <w:lvl w:ilvl="0">
      <w:start w:val="1"/>
      <w:numFmt w:val="none"/>
      <w:pStyle w:val="Heading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530F239C"/>
    <w:multiLevelType w:val="multilevel"/>
    <w:tmpl w:val="9EDE44D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nsid w:val="56912E48"/>
    <w:multiLevelType w:val="multilevel"/>
    <w:tmpl w:val="9D400E9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6">
    <w:nsid w:val="5C1D0524"/>
    <w:multiLevelType w:val="multilevel"/>
    <w:tmpl w:val="E348DB7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7">
    <w:nsid w:val="677D791E"/>
    <w:multiLevelType w:val="multilevel"/>
    <w:tmpl w:val="AA003018"/>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
    <w:nsid w:val="762835E4"/>
    <w:multiLevelType w:val="multilevel"/>
    <w:tmpl w:val="68F61B90"/>
    <w:lvl w:ilvl="0">
      <w:start w:val="1"/>
      <w:numFmt w:val="decimal"/>
      <w:lvlText w:val="%1."/>
      <w:lvlJc w:val="left"/>
      <w:pPr>
        <w:ind w:left="750" w:hanging="39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3"/>
  </w:num>
  <w:num w:numId="2">
    <w:abstractNumId w:val="4"/>
  </w:num>
  <w:num w:numId="3">
    <w:abstractNumId w:val="0"/>
  </w:num>
  <w:num w:numId="4">
    <w:abstractNumId w:val="1"/>
  </w:num>
  <w:num w:numId="5">
    <w:abstractNumId w:val="5"/>
  </w:num>
  <w:num w:numId="6">
    <w:abstractNumId w:val="7"/>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31648"/>
    <w:rsid w:val="001713AC"/>
    <w:rsid w:val="00220190"/>
    <w:rsid w:val="00231648"/>
    <w:rsid w:val="00250C67"/>
    <w:rsid w:val="002C6DE6"/>
    <w:rsid w:val="003608C3"/>
    <w:rsid w:val="004317E5"/>
    <w:rsid w:val="004577F3"/>
    <w:rsid w:val="00466764"/>
    <w:rsid w:val="00492AD9"/>
    <w:rsid w:val="00535163"/>
    <w:rsid w:val="005C725C"/>
    <w:rsid w:val="006E77A8"/>
    <w:rsid w:val="00774762"/>
    <w:rsid w:val="008070A0"/>
    <w:rsid w:val="008A4593"/>
    <w:rsid w:val="008C2BCD"/>
    <w:rsid w:val="008F0426"/>
    <w:rsid w:val="009D4637"/>
    <w:rsid w:val="00A45FA4"/>
    <w:rsid w:val="00A73E48"/>
    <w:rsid w:val="00AD36A8"/>
    <w:rsid w:val="00B270AA"/>
    <w:rsid w:val="00C13F9C"/>
    <w:rsid w:val="00C227FA"/>
    <w:rsid w:val="00CF5772"/>
    <w:rsid w:val="00D47887"/>
    <w:rsid w:val="00D91F32"/>
    <w:rsid w:val="00E13F4C"/>
    <w:rsid w:val="00E40198"/>
    <w:rsid w:val="00F37D53"/>
    <w:rsid w:val="00F81C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164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Tekstpodstawowy"/>
    <w:qFormat/>
    <w:rsid w:val="00231648"/>
    <w:pPr>
      <w:keepNext/>
      <w:numPr>
        <w:numId w:val="1"/>
      </w:numPr>
      <w:spacing w:line="360" w:lineRule="auto"/>
      <w:ind w:left="0" w:firstLine="708"/>
      <w:jc w:val="both"/>
      <w:outlineLvl w:val="0"/>
    </w:pPr>
    <w:rPr>
      <w:sz w:val="24"/>
      <w:szCs w:val="24"/>
    </w:rPr>
  </w:style>
  <w:style w:type="paragraph" w:customStyle="1" w:styleId="Heading3">
    <w:name w:val="Heading 3"/>
    <w:basedOn w:val="Normalny"/>
    <w:next w:val="Tekstpodstawowy"/>
    <w:qFormat/>
    <w:rsid w:val="00231648"/>
    <w:pPr>
      <w:keepNext/>
      <w:numPr>
        <w:ilvl w:val="2"/>
        <w:numId w:val="1"/>
      </w:numPr>
      <w:spacing w:before="240" w:after="60"/>
      <w:outlineLvl w:val="2"/>
    </w:pPr>
    <w:rPr>
      <w:rFonts w:ascii="Cambria" w:hAnsi="Cambria" w:cs="Cambria"/>
      <w:b/>
      <w:bCs/>
      <w:sz w:val="26"/>
      <w:szCs w:val="26"/>
    </w:rPr>
  </w:style>
  <w:style w:type="paragraph" w:customStyle="1" w:styleId="Heading4">
    <w:name w:val="Heading 4"/>
    <w:basedOn w:val="Normalny"/>
    <w:next w:val="Tekstpodstawowy"/>
    <w:qFormat/>
    <w:rsid w:val="00231648"/>
    <w:pPr>
      <w:keepNext/>
      <w:numPr>
        <w:ilvl w:val="3"/>
        <w:numId w:val="1"/>
      </w:numPr>
      <w:spacing w:before="240" w:after="60"/>
      <w:outlineLvl w:val="3"/>
    </w:pPr>
    <w:rPr>
      <w:rFonts w:ascii="Calibri" w:hAnsi="Calibri" w:cs="Calibri"/>
      <w:b/>
      <w:bCs/>
      <w:sz w:val="28"/>
      <w:szCs w:val="28"/>
    </w:rPr>
  </w:style>
  <w:style w:type="paragraph" w:customStyle="1" w:styleId="Heading6">
    <w:name w:val="Heading 6"/>
    <w:basedOn w:val="Normalny"/>
    <w:next w:val="Tekstpodstawowy"/>
    <w:qFormat/>
    <w:rsid w:val="00231648"/>
    <w:pPr>
      <w:numPr>
        <w:ilvl w:val="5"/>
        <w:numId w:val="1"/>
      </w:numPr>
      <w:spacing w:before="240" w:after="60"/>
      <w:outlineLvl w:val="5"/>
    </w:pPr>
    <w:rPr>
      <w:rFonts w:ascii="Calibri" w:hAnsi="Calibri" w:cs="Calibri"/>
      <w:b/>
      <w:bCs/>
      <w:sz w:val="22"/>
      <w:szCs w:val="22"/>
    </w:rPr>
  </w:style>
  <w:style w:type="character" w:customStyle="1" w:styleId="Nagwek1Znak">
    <w:name w:val="Nagłówek 1 Znak"/>
    <w:basedOn w:val="Domylnaczcionkaakapitu"/>
    <w:qFormat/>
    <w:rsid w:val="00231648"/>
    <w:rPr>
      <w:sz w:val="24"/>
      <w:szCs w:val="24"/>
    </w:rPr>
  </w:style>
  <w:style w:type="character" w:customStyle="1" w:styleId="Nagwek3Znak">
    <w:name w:val="Nagłówek 3 Znak"/>
    <w:basedOn w:val="Domylnaczcionkaakapitu"/>
    <w:qFormat/>
    <w:rsid w:val="00231648"/>
    <w:rPr>
      <w:rFonts w:ascii="Cambria" w:hAnsi="Cambria" w:cs="Cambria"/>
      <w:b/>
      <w:bCs/>
      <w:sz w:val="26"/>
      <w:szCs w:val="26"/>
    </w:rPr>
  </w:style>
  <w:style w:type="character" w:customStyle="1" w:styleId="Nagwek4Znak">
    <w:name w:val="Nagłówek 4 Znak"/>
    <w:basedOn w:val="Domylnaczcionkaakapitu"/>
    <w:qFormat/>
    <w:rsid w:val="00231648"/>
    <w:rPr>
      <w:rFonts w:ascii="Calibri" w:hAnsi="Calibri" w:cs="Calibri"/>
      <w:b/>
      <w:bCs/>
      <w:sz w:val="28"/>
      <w:szCs w:val="28"/>
    </w:rPr>
  </w:style>
  <w:style w:type="character" w:customStyle="1" w:styleId="Nagwek6Znak">
    <w:name w:val="Nagłówek 6 Znak"/>
    <w:basedOn w:val="Domylnaczcionkaakapitu"/>
    <w:qFormat/>
    <w:rsid w:val="00231648"/>
    <w:rPr>
      <w:rFonts w:ascii="Calibri" w:hAnsi="Calibri" w:cs="Calibri"/>
      <w:b/>
      <w:bCs/>
      <w:sz w:val="22"/>
      <w:szCs w:val="22"/>
    </w:rPr>
  </w:style>
  <w:style w:type="character" w:customStyle="1" w:styleId="TekstprzypisudolnegoZnak">
    <w:name w:val="Tekst przypisu dolnego Znak"/>
    <w:basedOn w:val="Domylnaczcionkaakapitu"/>
    <w:qFormat/>
    <w:rsid w:val="00231648"/>
    <w:rPr>
      <w:sz w:val="20"/>
      <w:szCs w:val="20"/>
    </w:rPr>
  </w:style>
  <w:style w:type="character" w:styleId="Odwoanieprzypisudolnego">
    <w:name w:val="footnote reference"/>
    <w:basedOn w:val="Domylnaczcionkaakapitu"/>
    <w:qFormat/>
    <w:rsid w:val="00231648"/>
    <w:rPr>
      <w:vertAlign w:val="superscript"/>
    </w:rPr>
  </w:style>
  <w:style w:type="character" w:customStyle="1" w:styleId="czeinternetowe">
    <w:name w:val="Łącze internetowe"/>
    <w:basedOn w:val="Domylnaczcionkaakapitu"/>
    <w:rsid w:val="00231648"/>
    <w:rPr>
      <w:color w:val="0000FF"/>
      <w:u w:val="single"/>
    </w:rPr>
  </w:style>
  <w:style w:type="character" w:styleId="UyteHipercze">
    <w:name w:val="FollowedHyperlink"/>
    <w:basedOn w:val="Domylnaczcionkaakapitu"/>
    <w:qFormat/>
    <w:rsid w:val="00231648"/>
    <w:rPr>
      <w:color w:val="800080"/>
      <w:u w:val="single"/>
    </w:rPr>
  </w:style>
  <w:style w:type="character" w:customStyle="1" w:styleId="TekstpodstawowyZnak">
    <w:name w:val="Tekst podstawowy Znak"/>
    <w:basedOn w:val="Domylnaczcionkaakapitu"/>
    <w:qFormat/>
    <w:rsid w:val="00231648"/>
    <w:rPr>
      <w:sz w:val="24"/>
      <w:szCs w:val="24"/>
    </w:rPr>
  </w:style>
  <w:style w:type="character" w:customStyle="1" w:styleId="TekstpodstawowywcityZnak">
    <w:name w:val="Tekst podstawowy wcięty Znak"/>
    <w:basedOn w:val="Domylnaczcionkaakapitu"/>
    <w:qFormat/>
    <w:rsid w:val="00231648"/>
    <w:rPr>
      <w:sz w:val="24"/>
      <w:szCs w:val="24"/>
    </w:rPr>
  </w:style>
  <w:style w:type="character" w:customStyle="1" w:styleId="TekstprzypisukocowegoZnak1">
    <w:name w:val="Tekst przypisu końcowego Znak1"/>
    <w:basedOn w:val="Domylnaczcionkaakapitu"/>
    <w:qFormat/>
    <w:rsid w:val="00231648"/>
    <w:rPr>
      <w:sz w:val="20"/>
      <w:szCs w:val="20"/>
    </w:rPr>
  </w:style>
  <w:style w:type="character" w:customStyle="1" w:styleId="TekstprzypisukocowegoZnak">
    <w:name w:val="Tekst przypisu końcowego Znak"/>
    <w:basedOn w:val="Domylnaczcionkaakapitu"/>
    <w:qFormat/>
    <w:rsid w:val="00231648"/>
  </w:style>
  <w:style w:type="character" w:styleId="Odwoanieprzypisukocowego">
    <w:name w:val="endnote reference"/>
    <w:basedOn w:val="Domylnaczcionkaakapitu"/>
    <w:qFormat/>
    <w:rsid w:val="00231648"/>
    <w:rPr>
      <w:vertAlign w:val="superscript"/>
    </w:rPr>
  </w:style>
  <w:style w:type="character" w:customStyle="1" w:styleId="StopkaZnak">
    <w:name w:val="Stopka Znak"/>
    <w:basedOn w:val="Domylnaczcionkaakapitu"/>
    <w:qFormat/>
    <w:rsid w:val="00231648"/>
    <w:rPr>
      <w:sz w:val="20"/>
      <w:szCs w:val="20"/>
    </w:rPr>
  </w:style>
  <w:style w:type="character" w:styleId="Numerstrony">
    <w:name w:val="page number"/>
    <w:basedOn w:val="Domylnaczcionkaakapitu"/>
    <w:qFormat/>
    <w:rsid w:val="00231648"/>
  </w:style>
  <w:style w:type="character" w:customStyle="1" w:styleId="Tekstpodstawowywcity2Znak">
    <w:name w:val="Tekst podstawowy wcięty 2 Znak"/>
    <w:basedOn w:val="Domylnaczcionkaakapitu"/>
    <w:qFormat/>
    <w:rsid w:val="00231648"/>
  </w:style>
  <w:style w:type="character" w:customStyle="1" w:styleId="NagwekZnak">
    <w:name w:val="Nagłówek Znak"/>
    <w:basedOn w:val="Domylnaczcionkaakapitu"/>
    <w:qFormat/>
    <w:rsid w:val="00231648"/>
  </w:style>
  <w:style w:type="character" w:customStyle="1" w:styleId="ListLabel1">
    <w:name w:val="ListLabel 1"/>
    <w:qFormat/>
    <w:rsid w:val="00231648"/>
    <w:rPr>
      <w:rFonts w:cs="Symbol"/>
    </w:rPr>
  </w:style>
  <w:style w:type="character" w:customStyle="1" w:styleId="ListLabel2">
    <w:name w:val="ListLabel 2"/>
    <w:qFormat/>
    <w:rsid w:val="00231648"/>
    <w:rPr>
      <w:rFonts w:cs="Courier New"/>
    </w:rPr>
  </w:style>
  <w:style w:type="character" w:customStyle="1" w:styleId="ListLabel3">
    <w:name w:val="ListLabel 3"/>
    <w:qFormat/>
    <w:rsid w:val="00231648"/>
    <w:rPr>
      <w:rFonts w:cs="Wingdings"/>
    </w:rPr>
  </w:style>
  <w:style w:type="character" w:customStyle="1" w:styleId="ListLabel4">
    <w:name w:val="ListLabel 4"/>
    <w:qFormat/>
    <w:rsid w:val="00231648"/>
    <w:rPr>
      <w:b/>
      <w:bCs/>
    </w:rPr>
  </w:style>
  <w:style w:type="character" w:customStyle="1" w:styleId="ListLabel5">
    <w:name w:val="ListLabel 5"/>
    <w:qFormat/>
    <w:rsid w:val="00231648"/>
    <w:rPr>
      <w:rFonts w:cs="Times New Roman"/>
      <w:b w:val="0"/>
      <w:bCs w:val="0"/>
      <w:i w:val="0"/>
      <w:iCs w:val="0"/>
      <w:strike w:val="0"/>
      <w:dstrike w:val="0"/>
      <w:color w:val="00000A"/>
      <w:sz w:val="22"/>
      <w:szCs w:val="22"/>
      <w:u w:val="none"/>
    </w:rPr>
  </w:style>
  <w:style w:type="character" w:customStyle="1" w:styleId="ListLabel6">
    <w:name w:val="ListLabel 6"/>
    <w:qFormat/>
    <w:rsid w:val="00231648"/>
    <w:rPr>
      <w:rFonts w:eastAsia="Times New Roman"/>
      <w:b w:val="0"/>
      <w:bCs w:val="0"/>
      <w:i w:val="0"/>
      <w:iCs w:val="0"/>
      <w:strike w:val="0"/>
      <w:dstrike w:val="0"/>
      <w:color w:val="00000A"/>
      <w:sz w:val="22"/>
      <w:szCs w:val="22"/>
      <w:u w:val="none"/>
    </w:rPr>
  </w:style>
  <w:style w:type="character" w:customStyle="1" w:styleId="ListLabel7">
    <w:name w:val="ListLabel 7"/>
    <w:qFormat/>
    <w:rsid w:val="00231648"/>
    <w:rPr>
      <w:rFonts w:cs="Symbol"/>
      <w:b w:val="0"/>
      <w:bCs w:val="0"/>
      <w:i w:val="0"/>
      <w:iCs w:val="0"/>
      <w:strike w:val="0"/>
      <w:dstrike w:val="0"/>
      <w:color w:val="00000A"/>
      <w:sz w:val="22"/>
      <w:szCs w:val="22"/>
      <w:u w:val="none"/>
    </w:rPr>
  </w:style>
  <w:style w:type="character" w:customStyle="1" w:styleId="Znakiwypunktowania">
    <w:name w:val="Znaki wypunktowania"/>
    <w:qFormat/>
    <w:rsid w:val="00231648"/>
    <w:rPr>
      <w:rFonts w:ascii="OpenSymbol" w:eastAsia="OpenSymbol" w:hAnsi="OpenSymbol" w:cs="OpenSymbol"/>
    </w:rPr>
  </w:style>
  <w:style w:type="paragraph" w:styleId="Nagwek">
    <w:name w:val="header"/>
    <w:basedOn w:val="Normalny"/>
    <w:next w:val="Tekstpodstawowy"/>
    <w:qFormat/>
    <w:rsid w:val="00231648"/>
    <w:pPr>
      <w:keepNext/>
      <w:spacing w:before="240" w:after="120"/>
    </w:pPr>
    <w:rPr>
      <w:rFonts w:ascii="Arial" w:eastAsia="Microsoft YaHei" w:hAnsi="Arial" w:cs="Mangal"/>
      <w:sz w:val="28"/>
      <w:szCs w:val="28"/>
    </w:rPr>
  </w:style>
  <w:style w:type="paragraph" w:styleId="Tekstpodstawowy">
    <w:name w:val="Body Text"/>
    <w:basedOn w:val="Normalny"/>
    <w:rsid w:val="00231648"/>
    <w:pPr>
      <w:spacing w:line="360" w:lineRule="auto"/>
      <w:jc w:val="both"/>
    </w:pPr>
    <w:rPr>
      <w:sz w:val="24"/>
      <w:szCs w:val="24"/>
    </w:rPr>
  </w:style>
  <w:style w:type="paragraph" w:styleId="Lista">
    <w:name w:val="List"/>
    <w:basedOn w:val="Tekstpodstawowy"/>
    <w:rsid w:val="00231648"/>
    <w:rPr>
      <w:rFonts w:cs="Mangal"/>
    </w:rPr>
  </w:style>
  <w:style w:type="paragraph" w:customStyle="1" w:styleId="Caption">
    <w:name w:val="Caption"/>
    <w:basedOn w:val="Normalny"/>
    <w:qFormat/>
    <w:rsid w:val="00231648"/>
    <w:pPr>
      <w:suppressLineNumbers/>
      <w:spacing w:before="120" w:after="120"/>
    </w:pPr>
    <w:rPr>
      <w:rFonts w:cs="Mangal"/>
      <w:i/>
      <w:iCs/>
      <w:sz w:val="24"/>
      <w:szCs w:val="24"/>
    </w:rPr>
  </w:style>
  <w:style w:type="paragraph" w:customStyle="1" w:styleId="Indeks">
    <w:name w:val="Indeks"/>
    <w:basedOn w:val="Normalny"/>
    <w:qFormat/>
    <w:rsid w:val="00231648"/>
    <w:pPr>
      <w:suppressLineNumbers/>
    </w:pPr>
    <w:rPr>
      <w:rFonts w:cs="Mangal"/>
    </w:rPr>
  </w:style>
  <w:style w:type="paragraph" w:styleId="Tekstprzypisudolnego">
    <w:name w:val="footnote text"/>
    <w:basedOn w:val="Normalny"/>
    <w:qFormat/>
    <w:rsid w:val="00231648"/>
  </w:style>
  <w:style w:type="paragraph" w:styleId="Tekstpodstawowywcity">
    <w:name w:val="Body Text Indent"/>
    <w:basedOn w:val="Normalny"/>
    <w:rsid w:val="00231648"/>
    <w:pPr>
      <w:spacing w:line="360" w:lineRule="auto"/>
      <w:ind w:left="283" w:firstLine="708"/>
      <w:jc w:val="both"/>
    </w:pPr>
    <w:rPr>
      <w:sz w:val="24"/>
      <w:szCs w:val="24"/>
    </w:rPr>
  </w:style>
  <w:style w:type="paragraph" w:styleId="Tekstprzypisukocowego">
    <w:name w:val="endnote text"/>
    <w:basedOn w:val="Normalny"/>
    <w:qFormat/>
    <w:rsid w:val="00231648"/>
  </w:style>
  <w:style w:type="paragraph" w:customStyle="1" w:styleId="Footer">
    <w:name w:val="Footer"/>
    <w:basedOn w:val="Normalny"/>
    <w:rsid w:val="00231648"/>
    <w:pPr>
      <w:suppressLineNumbers/>
      <w:tabs>
        <w:tab w:val="center" w:pos="4536"/>
        <w:tab w:val="right" w:pos="9072"/>
      </w:tabs>
    </w:pPr>
  </w:style>
  <w:style w:type="paragraph" w:customStyle="1" w:styleId="Styl1">
    <w:name w:val="Styl1"/>
    <w:basedOn w:val="Normalny"/>
    <w:qFormat/>
    <w:rsid w:val="00231648"/>
    <w:rPr>
      <w:sz w:val="24"/>
      <w:szCs w:val="24"/>
    </w:rPr>
  </w:style>
  <w:style w:type="paragraph" w:styleId="Tekstpodstawowywcity2">
    <w:name w:val="Body Text Indent 2"/>
    <w:basedOn w:val="Normalny"/>
    <w:qFormat/>
    <w:rsid w:val="00231648"/>
    <w:pPr>
      <w:spacing w:after="120" w:line="480" w:lineRule="auto"/>
      <w:ind w:left="283"/>
    </w:pPr>
  </w:style>
  <w:style w:type="paragraph" w:customStyle="1" w:styleId="Header">
    <w:name w:val="Header"/>
    <w:basedOn w:val="Normalny"/>
    <w:rsid w:val="00231648"/>
    <w:pPr>
      <w:suppressLineNumbers/>
      <w:tabs>
        <w:tab w:val="center" w:pos="4536"/>
        <w:tab w:val="right" w:pos="9072"/>
      </w:tabs>
    </w:pPr>
  </w:style>
  <w:style w:type="paragraph" w:customStyle="1" w:styleId="Normal">
    <w:name w:val="[Normal]"/>
    <w:qFormat/>
    <w:rsid w:val="00231648"/>
    <w:rPr>
      <w:rFonts w:ascii="Arial" w:hAnsi="Arial" w:cs="Arial"/>
      <w:sz w:val="24"/>
      <w:szCs w:val="24"/>
    </w:rPr>
  </w:style>
  <w:style w:type="paragraph" w:styleId="Akapitzlist">
    <w:name w:val="List Paragraph"/>
    <w:basedOn w:val="Normalny"/>
    <w:qFormat/>
    <w:rsid w:val="00231648"/>
    <w:pPr>
      <w:ind w:left="720"/>
    </w:pPr>
  </w:style>
  <w:style w:type="paragraph" w:styleId="Bezodstpw">
    <w:name w:val="No Spacing"/>
    <w:qFormat/>
    <w:rsid w:val="0023164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18</Pages>
  <Words>5557</Words>
  <Characters>33344</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Najistotniejsze różnice między  językiem mówionym a pisanym</vt:lpstr>
    </vt:vector>
  </TitlesOfParts>
  <Company>MG</Company>
  <LinksUpToDate>false</LinksUpToDate>
  <CharactersWithSpaces>38824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Najistotniejsze różnice między  językiem mówionym a pisanym</dc:title>
  <dc:creator>UMiG Syców</dc:creator>
  <cp:lastModifiedBy>WFP-MG</cp:lastModifiedBy>
  <cp:revision>8</cp:revision>
  <cp:lastPrinted>2014-11-13T09:08:00Z</cp:lastPrinted>
  <dcterms:created xsi:type="dcterms:W3CDTF">2017-11-15T08:42:00Z</dcterms:created>
  <dcterms:modified xsi:type="dcterms:W3CDTF">2017-12-14T10:13:00Z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