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Uchwa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Nr XXXIII/ 222 /2017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Rady Miejskiej w Sycowie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z dnia 24 stycznia 2017r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sprawie zmiany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Nr XXXII/213/2016 Rady Miejskiej w Sycowie z dnia 20 grudnia 2016 roku  w sprawie ustalenia stawek jednostkowych dotacji przedmiotowej dla Miejskiego Ośrodka Sportu i Rekreacji w Sycowie na rok 2017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 podstawie art. 18 ust. 2 pkt 15 ustawy z dnia  8 marca 1990r.  o samorz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ądzie gminnym (tj. Dz.U. z 2016, poz.446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źn.zm.) oraz art. 219 ust 4  ustawy z dnia 27 sierpnia 2009r.o finansach publicznych (Dz.U.z 2016 poz.1870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źn.zm.) Rada Miejska w Sycowie uchwala, co następuje: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§1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uchwale Nr XXXII/213/2016 Rady Miejskiej w Sycowie z dnia 20 grudnia 2016 roku         w sprawie ustalenia stawek jednostkowych dotacji przedmiotowej dla Miejskiego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środka Sportu i Rekreacji w Sycowie na rok 2017 uchyla się paragraf 2.</w:t>
      </w:r>
    </w:p>
    <w:p>
      <w:pPr>
        <w:spacing w:before="0" w:after="20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2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Wykonanie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powierza się  Burmistrzowi Miasta i Gminy Syc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20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podlega ogłoszeniu w BIP oraz  na tablicy ogłoszeń w Urzędzie Miasta i Gminy Syc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wchodzi wżycie z dniem podjęcia.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Rady Miejskiej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Boles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ław Moniuszko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Uzasadnienie do uchwa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 Rady Miejskiej w Sycowie Nr XXXIII / 222 /  2017r.</w:t>
        <w:br/>
        <w:t xml:space="preserve"> z dnia 24 stycznia 2017r.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 Nr XXXII/213/2016 z dnia 20 grudnia 2016 r.  w sprawie zmiany ustalenia stawek jednostkowych dotacji przedmiotowej dla Miejskiego Ośrodka Sportu  i Rekreacji w Sycowie na rok 2017. Organ stanowiący jednostki samorządu terytorialnego nie posiada kompetencji do określenia zasad i trybu udzielania i rozliczania  dotacji,  posiada jedynie kompetencje do ustalenia stawki dotacji przedmiotowej dla zakładu budżetowego.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Zmienia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wyżej wymienioną uchwałę z uwagi na uchylenie paragrafu 2 o brzmieniu: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Kwota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żnej dotacji przedmiotowej ustalona zostanie przy zastosowaniu stawek jednostkowych,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mowa  w §1ust.1.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Dotacja przedmiotowa przekazywana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przez jednostkę dotującą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            w okresach miesięcznych.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dotacje- Miejski Ośrodek Sportu i Rekreacji w Sycowie przedstawia jednostce dotującej miesięczne rozliczenie otrzymanej dotacji(wg wzoru stanowiącego załącznik Nr 1 do niniejszej uchwały), wskazując wyliczenie należnych kwot, stosowne do zrealizowanych zadań, wielkości otrzymanej dotacji oraz ewentualne nadpłaty lub niedopłaty. 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Warunkiem przekazania przez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finansowy kolejnych rat dotacji będzie wydanie przez Naczelnika wydziału właściwego do spraw kultury fizycznej  dyspozycji o uruchomieniu dotacji.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Ostateczne rozliczenie przekazanej dotacji z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żetem gminy nastąpi na podstawie sprawozdania  Rb-30 sporządzonego zgodnie zobowiązującymi przepisami prawa.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sporz. B.Solecka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