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39" w:rsidRPr="005067B3" w:rsidRDefault="00943739" w:rsidP="005067B3">
      <w:pPr>
        <w:pStyle w:val="Title"/>
        <w:tabs>
          <w:tab w:val="left" w:pos="7380"/>
        </w:tabs>
        <w:rPr>
          <w:rFonts w:ascii="Calibri" w:hAnsi="Calibri" w:cs="Calibri"/>
          <w:sz w:val="22"/>
        </w:rPr>
      </w:pPr>
      <w:r w:rsidRPr="005067B3">
        <w:rPr>
          <w:rFonts w:ascii="Calibri" w:hAnsi="Calibri" w:cs="Calibri"/>
          <w:sz w:val="22"/>
        </w:rPr>
        <w:t>UCHWAŁA Nr XLII/294/2017</w:t>
      </w:r>
    </w:p>
    <w:p w:rsidR="00943739" w:rsidRPr="002B2F73" w:rsidRDefault="00943739" w:rsidP="002A32EA">
      <w:pPr>
        <w:pStyle w:val="Title"/>
        <w:tabs>
          <w:tab w:val="left" w:pos="7380"/>
        </w:tabs>
        <w:rPr>
          <w:rFonts w:ascii="Calibri" w:hAnsi="Calibri" w:cs="Calibri"/>
          <w:sz w:val="22"/>
        </w:rPr>
      </w:pPr>
      <w:r w:rsidRPr="002B2F73">
        <w:rPr>
          <w:rFonts w:ascii="Calibri" w:hAnsi="Calibri" w:cs="Calibri"/>
          <w:sz w:val="22"/>
        </w:rPr>
        <w:t>RADY MIEJSKIEJ W SYCOWIE</w:t>
      </w:r>
    </w:p>
    <w:p w:rsidR="00943739" w:rsidRPr="002B2F73" w:rsidRDefault="00943739" w:rsidP="002A32EA">
      <w:pPr>
        <w:pStyle w:val="Title"/>
        <w:tabs>
          <w:tab w:val="left" w:pos="7380"/>
        </w:tabs>
        <w:rPr>
          <w:rFonts w:ascii="Calibri" w:hAnsi="Calibri" w:cs="Calibri"/>
          <w:sz w:val="22"/>
        </w:rPr>
      </w:pPr>
    </w:p>
    <w:p w:rsidR="00943739" w:rsidRPr="002B2F73" w:rsidRDefault="00943739" w:rsidP="002A32EA">
      <w:pPr>
        <w:pStyle w:val="Title"/>
        <w:tabs>
          <w:tab w:val="left" w:pos="7380"/>
        </w:tabs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z dnia 26 października 2017 r.</w:t>
      </w:r>
    </w:p>
    <w:p w:rsidR="00943739" w:rsidRPr="002B2F73" w:rsidRDefault="00943739" w:rsidP="002A32EA">
      <w:pPr>
        <w:pStyle w:val="Title"/>
        <w:tabs>
          <w:tab w:val="left" w:pos="7380"/>
        </w:tabs>
        <w:rPr>
          <w:rFonts w:ascii="Calibri" w:hAnsi="Calibri" w:cs="Calibri"/>
          <w:sz w:val="22"/>
          <w:szCs w:val="22"/>
        </w:rPr>
      </w:pPr>
    </w:p>
    <w:p w:rsidR="00943739" w:rsidRPr="002B2F73" w:rsidRDefault="00943739" w:rsidP="005067B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2B2F73">
        <w:rPr>
          <w:rFonts w:ascii="Calibri" w:hAnsi="Calibri" w:cs="Calibri"/>
          <w:b/>
          <w:sz w:val="22"/>
          <w:szCs w:val="22"/>
        </w:rPr>
        <w:t>w sprawie stwierdzenia przekształcenia dotychczasowej sześcioletniej Szkoły Podstawo</w:t>
      </w:r>
      <w:r>
        <w:rPr>
          <w:rFonts w:ascii="Calibri" w:hAnsi="Calibri" w:cs="Calibri"/>
          <w:b/>
          <w:sz w:val="22"/>
          <w:szCs w:val="22"/>
        </w:rPr>
        <w:t xml:space="preserve">wej </w:t>
      </w:r>
      <w:r>
        <w:rPr>
          <w:rFonts w:ascii="Calibri" w:hAnsi="Calibri" w:cs="Calibri"/>
          <w:b/>
          <w:sz w:val="22"/>
          <w:szCs w:val="22"/>
        </w:rPr>
        <w:br/>
        <w:t>w Działoszy</w:t>
      </w:r>
      <w:r w:rsidRPr="002B2F73">
        <w:rPr>
          <w:rFonts w:ascii="Calibri" w:hAnsi="Calibri" w:cs="Calibri"/>
          <w:b/>
          <w:sz w:val="22"/>
          <w:szCs w:val="22"/>
        </w:rPr>
        <w:t xml:space="preserve"> w o</w:t>
      </w:r>
      <w:r>
        <w:rPr>
          <w:rFonts w:ascii="Calibri" w:hAnsi="Calibri" w:cs="Calibri"/>
          <w:b/>
          <w:sz w:val="22"/>
          <w:szCs w:val="22"/>
        </w:rPr>
        <w:t>śmioletnią Szkołę Podstawową w Działoszy</w:t>
      </w:r>
    </w:p>
    <w:p w:rsidR="00943739" w:rsidRPr="002B2F73" w:rsidRDefault="00943739" w:rsidP="002A32E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43739" w:rsidRPr="002B2F73" w:rsidRDefault="00943739" w:rsidP="002A32E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Na podstawie art. 18 ust. 2 pkt 15 ustawy z dnia 8 marca 1990 r. o samorządzie gminnym ( t.j. Dz. U. z 2017 r. poz. 1875) oraz art. 117 ust. 1, 4 i 5 ustawy z dnia 14 grudnia 2016 r. – Przepisy wprowadzające ustawę - Prawo oświatowe (Dz. U. z 2017 r. poz. 60 i 949) w związku z art. 88 ust. 1 i 2 ustawy z dnia 14 grudnia 2016 r. – Prawo oświatowe (Dz. U. z 2017 r. poz. 59 i 949) uchwala się, co następuje:</w:t>
      </w:r>
    </w:p>
    <w:p w:rsidR="00943739" w:rsidRPr="002B2F73" w:rsidRDefault="00943739" w:rsidP="002A32E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943739" w:rsidRPr="002B2F73" w:rsidRDefault="00943739" w:rsidP="002A32EA">
      <w:pPr>
        <w:keepNext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1. Stwierdza się przekształcenie</w:t>
      </w:r>
      <w:r w:rsidRPr="002B2F73">
        <w:rPr>
          <w:rFonts w:ascii="Calibri" w:hAnsi="Calibri" w:cs="Calibri"/>
          <w:sz w:val="22"/>
          <w:szCs w:val="22"/>
        </w:rPr>
        <w:t xml:space="preserve"> z dniem </w:t>
      </w:r>
      <w:r>
        <w:rPr>
          <w:rFonts w:ascii="Calibri" w:hAnsi="Calibri" w:cs="Calibri"/>
          <w:sz w:val="22"/>
          <w:szCs w:val="22"/>
        </w:rPr>
        <w:t>1 września 2017 r. dotychczasowej</w:t>
      </w:r>
      <w:r w:rsidRPr="002B2F73">
        <w:rPr>
          <w:rFonts w:ascii="Calibri" w:hAnsi="Calibri" w:cs="Calibri"/>
          <w:sz w:val="22"/>
          <w:szCs w:val="22"/>
        </w:rPr>
        <w:t xml:space="preserve"> sześc</w:t>
      </w:r>
      <w:r>
        <w:rPr>
          <w:rFonts w:ascii="Calibri" w:hAnsi="Calibri" w:cs="Calibri"/>
          <w:sz w:val="22"/>
          <w:szCs w:val="22"/>
        </w:rPr>
        <w:t>ioletniej Szkoły Podstawowej w Działoszy</w:t>
      </w:r>
      <w:r w:rsidRPr="002B2F73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 xml:space="preserve"> siedzibą Działosza 61, 56-500 Syców, w </w:t>
      </w:r>
      <w:r w:rsidRPr="002B2F73">
        <w:rPr>
          <w:rFonts w:ascii="Calibri" w:hAnsi="Calibri" w:cs="Calibri"/>
          <w:sz w:val="22"/>
          <w:szCs w:val="22"/>
        </w:rPr>
        <w:t>ośm</w:t>
      </w:r>
      <w:r>
        <w:rPr>
          <w:rFonts w:ascii="Calibri" w:hAnsi="Calibri" w:cs="Calibri"/>
          <w:sz w:val="22"/>
          <w:szCs w:val="22"/>
        </w:rPr>
        <w:t>ioletnią Szkołę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Podstawową w Działoszy</w:t>
      </w:r>
      <w:r w:rsidRPr="002B2F73">
        <w:rPr>
          <w:rFonts w:ascii="Calibri" w:hAnsi="Calibri" w:cs="Calibri"/>
          <w:sz w:val="22"/>
          <w:szCs w:val="22"/>
        </w:rPr>
        <w:t xml:space="preserve"> z</w:t>
      </w:r>
      <w:r>
        <w:rPr>
          <w:rFonts w:ascii="Calibri" w:hAnsi="Calibri" w:cs="Calibri"/>
          <w:sz w:val="22"/>
          <w:szCs w:val="22"/>
        </w:rPr>
        <w:t xml:space="preserve"> siedzibą Działosza 61</w:t>
      </w:r>
      <w:r w:rsidRPr="002B2F73">
        <w:rPr>
          <w:rFonts w:ascii="Calibri" w:hAnsi="Calibri" w:cs="Calibri"/>
          <w:sz w:val="22"/>
          <w:szCs w:val="22"/>
        </w:rPr>
        <w:t>, 56-500 Syców.</w:t>
      </w:r>
    </w:p>
    <w:p w:rsidR="00943739" w:rsidRPr="002B2F73" w:rsidRDefault="00943739" w:rsidP="002A32EA">
      <w:pPr>
        <w:keepNext/>
        <w:spacing w:line="276" w:lineRule="auto"/>
        <w:rPr>
          <w:rFonts w:ascii="Calibri" w:hAnsi="Calibri" w:cs="Calibri"/>
          <w:sz w:val="22"/>
          <w:szCs w:val="22"/>
        </w:rPr>
      </w:pPr>
    </w:p>
    <w:p w:rsidR="00943739" w:rsidRPr="002B2F73" w:rsidRDefault="00943739" w:rsidP="002A32EA">
      <w:pPr>
        <w:keepNext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 xml:space="preserve">§ 2. Obwód </w:t>
      </w:r>
      <w:r>
        <w:rPr>
          <w:rFonts w:ascii="Calibri" w:hAnsi="Calibri" w:cs="Calibri"/>
          <w:sz w:val="22"/>
          <w:szCs w:val="22"/>
        </w:rPr>
        <w:t>Szkoły Podstawowej w Działoszy</w:t>
      </w:r>
      <w:r w:rsidRPr="002B2F73">
        <w:rPr>
          <w:rFonts w:ascii="Calibri" w:hAnsi="Calibri" w:cs="Calibri"/>
          <w:sz w:val="22"/>
          <w:szCs w:val="22"/>
        </w:rPr>
        <w:t xml:space="preserve"> o</w:t>
      </w:r>
      <w:r>
        <w:rPr>
          <w:rFonts w:ascii="Calibri" w:hAnsi="Calibri" w:cs="Calibri"/>
          <w:sz w:val="22"/>
          <w:szCs w:val="22"/>
        </w:rPr>
        <w:t>bejmuje sołectwa: Wielowieś, Działosza oraz przysiółki: Widawa, Św. Marek.</w:t>
      </w:r>
    </w:p>
    <w:p w:rsidR="00943739" w:rsidRPr="002B2F73" w:rsidRDefault="00943739" w:rsidP="002A32EA">
      <w:pPr>
        <w:keepNext/>
        <w:spacing w:line="276" w:lineRule="auto"/>
        <w:ind w:left="560" w:hanging="560"/>
        <w:rPr>
          <w:rFonts w:ascii="Calibri" w:hAnsi="Calibri" w:cs="Calibri"/>
          <w:sz w:val="22"/>
          <w:szCs w:val="22"/>
        </w:rPr>
      </w:pPr>
    </w:p>
    <w:p w:rsidR="00943739" w:rsidRPr="002B2F73" w:rsidRDefault="00943739" w:rsidP="002A32EA">
      <w:pPr>
        <w:keepNext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§ 3. Niniejsza uchwała stanowi akt założyci</w:t>
      </w:r>
      <w:r>
        <w:rPr>
          <w:rFonts w:ascii="Calibri" w:hAnsi="Calibri" w:cs="Calibri"/>
          <w:sz w:val="22"/>
          <w:szCs w:val="22"/>
        </w:rPr>
        <w:t>elski Szkoły Podstawowej w Działoszy</w:t>
      </w:r>
      <w:r w:rsidRPr="002B2F73">
        <w:rPr>
          <w:rFonts w:ascii="Calibri" w:hAnsi="Calibri" w:cs="Calibri"/>
          <w:sz w:val="22"/>
          <w:szCs w:val="22"/>
        </w:rPr>
        <w:t>.</w:t>
      </w:r>
    </w:p>
    <w:p w:rsidR="00943739" w:rsidRPr="002B2F73" w:rsidRDefault="00943739" w:rsidP="002A32EA">
      <w:pPr>
        <w:keepNext/>
        <w:spacing w:line="276" w:lineRule="auto"/>
        <w:ind w:left="560" w:hanging="560"/>
        <w:rPr>
          <w:rFonts w:ascii="Calibri" w:hAnsi="Calibri" w:cs="Calibri"/>
          <w:sz w:val="22"/>
          <w:szCs w:val="22"/>
        </w:rPr>
      </w:pPr>
    </w:p>
    <w:p w:rsidR="00943739" w:rsidRPr="002B2F73" w:rsidRDefault="00943739" w:rsidP="002A32EA">
      <w:pPr>
        <w:keepNext/>
        <w:suppressAutoHyphens/>
        <w:spacing w:line="276" w:lineRule="auto"/>
        <w:ind w:left="560" w:hanging="560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§ 4. Wykonanie uchwały powierza się Burmistrzowi Miasta i Gminy w Sycowie.</w:t>
      </w:r>
    </w:p>
    <w:p w:rsidR="00943739" w:rsidRPr="002B2F73" w:rsidRDefault="00943739" w:rsidP="002A32EA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:rsidR="00943739" w:rsidRPr="003F313F" w:rsidRDefault="00943739" w:rsidP="00071A8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542F">
        <w:rPr>
          <w:rFonts w:ascii="Calibri" w:hAnsi="Calibri" w:cs="Calibri"/>
          <w:sz w:val="22"/>
          <w:szCs w:val="22"/>
        </w:rPr>
        <w:t xml:space="preserve">§ 5. </w:t>
      </w:r>
      <w:r w:rsidRPr="003F313F">
        <w:rPr>
          <w:rFonts w:ascii="Calibri" w:hAnsi="Calibri" w:cs="Calibri"/>
          <w:sz w:val="22"/>
          <w:szCs w:val="22"/>
        </w:rPr>
        <w:t>Niniejsza uchwała podlega podaniu do publicznej wiadomości poprzez umieszczenie jej na tablicy ogłoszeń, a także w Biuletynie Informacji Publicznej Urzędu Miasta i Gminy w Sycowie.</w:t>
      </w:r>
    </w:p>
    <w:p w:rsidR="00943739" w:rsidRDefault="00943739" w:rsidP="00071A8C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:rsidR="00943739" w:rsidRPr="0093542F" w:rsidRDefault="00943739" w:rsidP="00071A8C">
      <w:p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6. </w:t>
      </w:r>
      <w:r w:rsidRPr="0093542F">
        <w:rPr>
          <w:rFonts w:ascii="Calibri" w:hAnsi="Calibri" w:cs="Calibri"/>
          <w:sz w:val="22"/>
          <w:szCs w:val="22"/>
        </w:rPr>
        <w:t>Uchwała wchodzi w życie z dniem podjęcia.</w:t>
      </w:r>
    </w:p>
    <w:p w:rsidR="00943739" w:rsidRPr="002B2F73" w:rsidRDefault="00943739" w:rsidP="002A32EA">
      <w:pPr>
        <w:jc w:val="center"/>
        <w:rPr>
          <w:rFonts w:ascii="Calibri" w:hAnsi="Calibri" w:cs="Calibri"/>
          <w:bCs/>
          <w:sz w:val="22"/>
          <w:szCs w:val="22"/>
        </w:rPr>
      </w:pPr>
    </w:p>
    <w:p w:rsidR="00943739" w:rsidRPr="005067B3" w:rsidRDefault="00943739" w:rsidP="005067B3">
      <w:pPr>
        <w:tabs>
          <w:tab w:val="left" w:pos="-284"/>
        </w:tabs>
        <w:spacing w:line="480" w:lineRule="auto"/>
        <w:ind w:left="4500"/>
        <w:jc w:val="center"/>
        <w:rPr>
          <w:rFonts w:ascii="Calibri" w:hAnsi="Calibri" w:cs="Calibri"/>
          <w:sz w:val="22"/>
          <w:szCs w:val="22"/>
        </w:rPr>
      </w:pPr>
      <w:r w:rsidRPr="005067B3">
        <w:rPr>
          <w:rFonts w:ascii="Calibri" w:hAnsi="Calibri" w:cs="Calibri"/>
          <w:sz w:val="22"/>
          <w:szCs w:val="22"/>
        </w:rPr>
        <w:t>Przewodniczący Rady Miejskiej w Sycowie</w:t>
      </w:r>
    </w:p>
    <w:p w:rsidR="00943739" w:rsidRPr="005067B3" w:rsidRDefault="00943739" w:rsidP="005067B3">
      <w:pPr>
        <w:tabs>
          <w:tab w:val="left" w:pos="-284"/>
        </w:tabs>
        <w:spacing w:line="480" w:lineRule="auto"/>
        <w:ind w:left="4500"/>
        <w:jc w:val="center"/>
        <w:rPr>
          <w:rFonts w:ascii="Calibri" w:hAnsi="Calibri" w:cs="Calibri"/>
          <w:sz w:val="22"/>
          <w:szCs w:val="22"/>
        </w:rPr>
      </w:pPr>
      <w:r w:rsidRPr="005067B3">
        <w:rPr>
          <w:rFonts w:ascii="Calibri" w:hAnsi="Calibri" w:cs="Calibri"/>
          <w:sz w:val="22"/>
          <w:szCs w:val="22"/>
        </w:rPr>
        <w:t>Bolesław Moniuszko</w:t>
      </w: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Default="00943739" w:rsidP="002A32EA">
      <w:pPr>
        <w:rPr>
          <w:rFonts w:ascii="Calibri" w:hAnsi="Calibri" w:cs="Calibri"/>
          <w:i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Uzasadnienie:</w:t>
      </w:r>
    </w:p>
    <w:p w:rsidR="00943739" w:rsidRPr="002B2F73" w:rsidRDefault="00943739" w:rsidP="002A32EA">
      <w:pPr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 xml:space="preserve">Zgodnie z założeniami reformy edukacji, z dniem 1 września 2017 r. dotychczasowa sześcioletnia szkoła podstawowa stają się ośmioletnią szkołą podstawową. Organ stanowiący jednostki samorządu terytorialnego zobowiązany jest do stwierdzenia tego przekształcenia w drodze uchwały, która ma </w:t>
      </w:r>
    </w:p>
    <w:p w:rsidR="00943739" w:rsidRPr="002B2F73" w:rsidRDefault="00943739" w:rsidP="002A32EA">
      <w:pPr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charakter deklaratoryjny - jej celem jest potwierdzenie faktu przekształcenia szkoły, który dokonuje się z mocy ustawy.</w:t>
      </w:r>
    </w:p>
    <w:p w:rsidR="00943739" w:rsidRPr="002B2F73" w:rsidRDefault="00943739" w:rsidP="002A32EA">
      <w:pPr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Mając na uwadze powyższe, podjęcie uchwały uważa się za zasadne.</w:t>
      </w:r>
    </w:p>
    <w:p w:rsidR="00943739" w:rsidRPr="002B2F73" w:rsidRDefault="00943739" w:rsidP="002A32EA">
      <w:pPr>
        <w:jc w:val="both"/>
        <w:rPr>
          <w:rFonts w:ascii="Calibri" w:hAnsi="Calibri" w:cs="Calibri"/>
          <w:sz w:val="22"/>
          <w:szCs w:val="22"/>
        </w:rPr>
      </w:pPr>
    </w:p>
    <w:p w:rsidR="00943739" w:rsidRPr="002B2F73" w:rsidRDefault="00943739" w:rsidP="002A32EA">
      <w:pPr>
        <w:rPr>
          <w:rFonts w:ascii="Calibri" w:hAnsi="Calibri" w:cs="Calibri"/>
          <w:sz w:val="22"/>
          <w:szCs w:val="22"/>
        </w:rPr>
      </w:pPr>
    </w:p>
    <w:p w:rsidR="00943739" w:rsidRDefault="00943739"/>
    <w:sectPr w:rsidR="00943739" w:rsidSect="004F7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2EA"/>
    <w:rsid w:val="00071A8C"/>
    <w:rsid w:val="002A32EA"/>
    <w:rsid w:val="002B2F73"/>
    <w:rsid w:val="003F313F"/>
    <w:rsid w:val="004F7D2E"/>
    <w:rsid w:val="005067B3"/>
    <w:rsid w:val="00876027"/>
    <w:rsid w:val="008D790B"/>
    <w:rsid w:val="0093542F"/>
    <w:rsid w:val="00943739"/>
    <w:rsid w:val="009D3886"/>
    <w:rsid w:val="00BB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A32EA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2A32EA"/>
    <w:rPr>
      <w:rFonts w:ascii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279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XLII/294/2017</dc:title>
  <dc:subject/>
  <dc:creator>Lenovo</dc:creator>
  <cp:keywords/>
  <dc:description/>
  <cp:lastModifiedBy>brmsycow@outlook.com</cp:lastModifiedBy>
  <cp:revision>2</cp:revision>
  <dcterms:created xsi:type="dcterms:W3CDTF">2017-10-30T10:18:00Z</dcterms:created>
  <dcterms:modified xsi:type="dcterms:W3CDTF">2017-10-30T10:18:00Z</dcterms:modified>
</cp:coreProperties>
</file>