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40"/>
          <w:u w:val="single"/>
          <w:shd w:fill="auto" w:val="clear"/>
        </w:rPr>
      </w:pPr>
      <w:r>
        <w:rPr>
          <w:rFonts w:ascii="Times New Roman" w:hAnsi="Times New Roman" w:cs="Times New Roman" w:eastAsia="Times New Roman"/>
          <w:b/>
          <w:color w:val="auto"/>
          <w:spacing w:val="0"/>
          <w:position w:val="0"/>
          <w:sz w:val="40"/>
          <w:u w:val="single"/>
          <w:shd w:fill="auto" w:val="clear"/>
        </w:rPr>
        <w:t xml:space="preserve">INFORMACJA</w:t>
      </w:r>
    </w:p>
    <w:p>
      <w:pPr>
        <w:spacing w:before="0" w:after="0" w:line="360"/>
        <w:ind w:right="0" w:left="0" w:firstLine="0"/>
        <w:jc w:val="center"/>
        <w:rPr>
          <w:rFonts w:ascii="Times New Roman" w:hAnsi="Times New Roman" w:cs="Times New Roman" w:eastAsia="Times New Roman"/>
          <w:b/>
          <w:color w:val="auto"/>
          <w:spacing w:val="0"/>
          <w:position w:val="0"/>
          <w:sz w:val="40"/>
          <w:shd w:fill="auto" w:val="clear"/>
        </w:rPr>
      </w:pPr>
      <w:r>
        <w:rPr>
          <w:rFonts w:ascii="Times New Roman" w:hAnsi="Times New Roman" w:cs="Times New Roman" w:eastAsia="Times New Roman"/>
          <w:b/>
          <w:color w:val="auto"/>
          <w:spacing w:val="0"/>
          <w:position w:val="0"/>
          <w:sz w:val="40"/>
          <w:shd w:fill="auto" w:val="clear"/>
        </w:rPr>
        <w:t xml:space="preserve">o stanie bezpiecze</w:t>
      </w:r>
      <w:r>
        <w:rPr>
          <w:rFonts w:ascii="Times New Roman" w:hAnsi="Times New Roman" w:cs="Times New Roman" w:eastAsia="Times New Roman"/>
          <w:b/>
          <w:color w:val="auto"/>
          <w:spacing w:val="0"/>
          <w:position w:val="0"/>
          <w:sz w:val="40"/>
          <w:shd w:fill="auto" w:val="clear"/>
        </w:rPr>
        <w:t xml:space="preserve">ństwa  i porządku publicznego</w:t>
      </w:r>
    </w:p>
    <w:p>
      <w:pPr>
        <w:spacing w:before="0" w:after="0" w:line="360"/>
        <w:ind w:right="0" w:left="0" w:firstLine="0"/>
        <w:jc w:val="center"/>
        <w:rPr>
          <w:rFonts w:ascii="Times New Roman" w:hAnsi="Times New Roman" w:cs="Times New Roman" w:eastAsia="Times New Roman"/>
          <w:b/>
          <w:color w:val="auto"/>
          <w:spacing w:val="0"/>
          <w:position w:val="0"/>
          <w:sz w:val="40"/>
          <w:shd w:fill="auto" w:val="clear"/>
        </w:rPr>
      </w:pPr>
      <w:r>
        <w:rPr>
          <w:rFonts w:ascii="Times New Roman" w:hAnsi="Times New Roman" w:cs="Times New Roman" w:eastAsia="Times New Roman"/>
          <w:b/>
          <w:color w:val="auto"/>
          <w:spacing w:val="0"/>
          <w:position w:val="0"/>
          <w:sz w:val="40"/>
          <w:shd w:fill="auto" w:val="clear"/>
        </w:rPr>
        <w:t xml:space="preserve">na terenie Miasta i Gminy Syców</w:t>
      </w:r>
    </w:p>
    <w:p>
      <w:pPr>
        <w:spacing w:before="0" w:after="0" w:line="360"/>
        <w:ind w:right="0" w:left="0" w:firstLine="0"/>
        <w:jc w:val="center"/>
        <w:rPr>
          <w:rFonts w:ascii="Times New Roman" w:hAnsi="Times New Roman" w:cs="Times New Roman" w:eastAsia="Times New Roman"/>
          <w:b/>
          <w:color w:val="auto"/>
          <w:spacing w:val="0"/>
          <w:position w:val="0"/>
          <w:sz w:val="40"/>
          <w:shd w:fill="auto" w:val="clear"/>
        </w:rPr>
      </w:pPr>
      <w:r>
        <w:rPr>
          <w:rFonts w:ascii="Times New Roman" w:hAnsi="Times New Roman" w:cs="Times New Roman" w:eastAsia="Times New Roman"/>
          <w:b/>
          <w:color w:val="auto"/>
          <w:spacing w:val="0"/>
          <w:position w:val="0"/>
          <w:sz w:val="40"/>
          <w:shd w:fill="auto" w:val="clear"/>
        </w:rPr>
        <w:t xml:space="preserve">za okres I-III kwarta</w:t>
      </w:r>
      <w:r>
        <w:rPr>
          <w:rFonts w:ascii="Times New Roman" w:hAnsi="Times New Roman" w:cs="Times New Roman" w:eastAsia="Times New Roman"/>
          <w:b/>
          <w:color w:val="auto"/>
          <w:spacing w:val="0"/>
          <w:position w:val="0"/>
          <w:sz w:val="40"/>
          <w:shd w:fill="auto" w:val="clear"/>
        </w:rPr>
        <w:t xml:space="preserve">ł  2016 roku</w:t>
      </w: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object w:dxaOrig="3766" w:dyaOrig="2328">
          <v:rect xmlns:o="urn:schemas-microsoft-com:office:office" xmlns:v="urn:schemas-microsoft-com:vml" id="rectole0000000000" style="width:188.300000pt;height:116.4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SYCÓW - PA</w:t>
      </w:r>
      <w:r>
        <w:rPr>
          <w:rFonts w:ascii="Times New Roman" w:hAnsi="Times New Roman" w:cs="Times New Roman" w:eastAsia="Times New Roman"/>
          <w:b/>
          <w:color w:val="auto"/>
          <w:spacing w:val="0"/>
          <w:position w:val="0"/>
          <w:sz w:val="24"/>
          <w:shd w:fill="auto" w:val="clear"/>
        </w:rPr>
        <w:t xml:space="preserve">ŹDZIERNIK  2016</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 rzecz zapewnienia bezpiecze</w:t>
      </w:r>
      <w:r>
        <w:rPr>
          <w:rFonts w:ascii="Times New Roman" w:hAnsi="Times New Roman" w:cs="Times New Roman" w:eastAsia="Times New Roman"/>
          <w:color w:val="auto"/>
          <w:spacing w:val="0"/>
          <w:position w:val="0"/>
          <w:sz w:val="24"/>
          <w:shd w:fill="auto" w:val="clear"/>
        </w:rPr>
        <w:t xml:space="preserve">ństwa mieszkańców miasta i gminy Syców pracowali policjanci Komisariatu Policji w Sycowie. Policjanci koncentrowali swoje działania na realizacji celów w zakresie zabezpieczenia  bezpieczeństwa i porządku publicznego, wynikające z ustawowych zadań Policji, które zostały nakreślone szczegółowo  przez kierownictwo Komisariatu Policji w Sycowie, jak również wynikały z bieżących potrzeb sygnalizowanych przez mieszkańców gminy Syców.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Podobnie jak w latach poprzednich g</w:t>
      </w:r>
      <w:r>
        <w:rPr>
          <w:rFonts w:ascii="Times New Roman" w:hAnsi="Times New Roman" w:cs="Times New Roman" w:eastAsia="Times New Roman"/>
          <w:color w:val="auto"/>
          <w:spacing w:val="0"/>
          <w:position w:val="0"/>
          <w:sz w:val="24"/>
          <w:shd w:fill="auto" w:val="clear"/>
        </w:rPr>
        <w:t xml:space="preserve">łównym zadaniem było zmniejszenie dynamiki przestępstw o charakterze kryminalnym i zwiększenie wykrywalności tych przestępstw.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Szczególny nacisk k</w:t>
      </w:r>
      <w:r>
        <w:rPr>
          <w:rFonts w:ascii="Times New Roman" w:hAnsi="Times New Roman" w:cs="Times New Roman" w:eastAsia="Times New Roman"/>
          <w:color w:val="auto"/>
          <w:spacing w:val="0"/>
          <w:position w:val="0"/>
          <w:sz w:val="24"/>
          <w:shd w:fill="auto" w:val="clear"/>
        </w:rPr>
        <w:t xml:space="preserve">ładziony był na zwalczanie przestępstw takich jak kradzieże z włamaniem, kradzieże mienia, rozboje, bójki i pobicia, które są najbardziej powszechne a jednocześnie szczególnie dokuczliwe społecznie.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Du</w:t>
      </w:r>
      <w:r>
        <w:rPr>
          <w:rFonts w:ascii="Times New Roman" w:hAnsi="Times New Roman" w:cs="Times New Roman" w:eastAsia="Times New Roman"/>
          <w:color w:val="auto"/>
          <w:spacing w:val="0"/>
          <w:position w:val="0"/>
          <w:sz w:val="24"/>
          <w:shd w:fill="auto" w:val="clear"/>
        </w:rPr>
        <w:t xml:space="preserve">ży nacisk został również położony na odzyskanie skradzionego mienia, zabezpieczenie mienia na poczet kar i grzywien w majątkach sprawców. Ponadto intensywnie pracowano nad bezpieczeństwem na drogach gminy Syców a w szczególności nad zapobieganiem wypadkom drogowym. Uwagę skupiono także na zjawisku przemocy w rodzinie. Policjanci wykonujący czynności  w związku z przemocą w rodzinie udzielali pomocy i porad ofiarom przestępstw oraz informowali instytucje powołane do ścigania i zwalczania przestępstw wymierzonych w rodzinę.</w:t>
      </w: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 niniejszym opracowaniu przedstawiono dane, które obrazuj</w:t>
      </w:r>
      <w:r>
        <w:rPr>
          <w:rFonts w:ascii="Times New Roman" w:hAnsi="Times New Roman" w:cs="Times New Roman" w:eastAsia="Times New Roman"/>
          <w:color w:val="auto"/>
          <w:spacing w:val="0"/>
          <w:position w:val="0"/>
          <w:sz w:val="24"/>
          <w:shd w:fill="auto" w:val="clear"/>
        </w:rPr>
        <w:t xml:space="preserve">ą stan bezpieczeństwa i porządku publicznego na terenie miasta i gminy Syców.</w:t>
      </w: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I. OCENA Z ZAKRESU PRACY KRYMINALNEJ KP W SYCOWIE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Na prze</w:t>
      </w:r>
      <w:r>
        <w:rPr>
          <w:rFonts w:ascii="Times New Roman" w:hAnsi="Times New Roman" w:cs="Times New Roman" w:eastAsia="Times New Roman"/>
          <w:color w:val="auto"/>
          <w:spacing w:val="0"/>
          <w:position w:val="0"/>
          <w:sz w:val="24"/>
          <w:shd w:fill="auto" w:val="clear"/>
        </w:rPr>
        <w:t xml:space="preserve">łomie trzech kwartałów 2016 r. w Komisariacie Policji w Sycowie wszczęto 255 postępowań w trakcie, których stwierdzono zaistnienie 253 przestępstw, a wykryto aż 194 z nich. Wykryte przestępstwa pozwoliły na uzyskanie wskaźnika wykrywalności ogólnej na poziomie 76,38 %, wykrywalności przestępstw kryminalnych na poziomie 70,37 %, a np. w zakresie kradzieży z włamaniami na poziomie 65,33 %. Wykrywaniem przestępstw na terenie podległym KP w Sycowie zajmuje się sześciu detektywów i dwóch referentów, którzy na bieżąco wspomagani są przez dzielnicowych oraz służby patrolowo-interwencyjne.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Jak wy</w:t>
      </w:r>
      <w:r>
        <w:rPr>
          <w:rFonts w:ascii="Times New Roman" w:hAnsi="Times New Roman" w:cs="Times New Roman" w:eastAsia="Times New Roman"/>
          <w:color w:val="auto"/>
          <w:spacing w:val="0"/>
          <w:position w:val="0"/>
          <w:sz w:val="24"/>
          <w:shd w:fill="auto" w:val="clear"/>
        </w:rPr>
        <w:t xml:space="preserve">żej opisane wskaźniki przedstawiają się na tle danych naszego powiatu oraz powiatów sąsiednich przedstawiono w poniższej tabeli.</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526" w:type="dxa"/>
      </w:tblPr>
      <w:tblGrid>
        <w:gridCol w:w="3544"/>
        <w:gridCol w:w="756"/>
        <w:gridCol w:w="756"/>
        <w:gridCol w:w="756"/>
        <w:gridCol w:w="756"/>
      </w:tblGrid>
      <w:tr>
        <w:trPr>
          <w:trHeight w:val="1938" w:hRule="auto"/>
          <w:jc w:val="left"/>
          <w:cantSplit w:val="1"/>
        </w:trPr>
        <w:tc>
          <w:tcPr>
            <w:tcW w:w="35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KP w Sycowie</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KPP w Ole</w:t>
            </w:r>
            <w:r>
              <w:rPr>
                <w:rFonts w:ascii="Times New Roman" w:hAnsi="Times New Roman" w:cs="Times New Roman" w:eastAsia="Times New Roman"/>
                <w:color w:val="auto"/>
                <w:spacing w:val="0"/>
                <w:position w:val="0"/>
                <w:sz w:val="24"/>
                <w:shd w:fill="auto" w:val="clear"/>
              </w:rPr>
              <w:t xml:space="preserve">śnicy</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KPP w Miliczu</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KPP w O</w:t>
            </w:r>
            <w:r>
              <w:rPr>
                <w:rFonts w:ascii="Times New Roman" w:hAnsi="Times New Roman" w:cs="Times New Roman" w:eastAsia="Times New Roman"/>
                <w:color w:val="auto"/>
                <w:spacing w:val="0"/>
                <w:position w:val="0"/>
                <w:sz w:val="24"/>
                <w:shd w:fill="auto" w:val="clear"/>
              </w:rPr>
              <w:t xml:space="preserve">ławie</w:t>
            </w:r>
          </w:p>
        </w:tc>
      </w:tr>
      <w:tr>
        <w:trPr>
          <w:trHeight w:val="1" w:hRule="atLeast"/>
          <w:jc w:val="left"/>
        </w:trPr>
        <w:tc>
          <w:tcPr>
            <w:tcW w:w="35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Wykrywalno</w:t>
            </w:r>
            <w:r>
              <w:rPr>
                <w:rFonts w:ascii="Times New Roman" w:hAnsi="Times New Roman" w:cs="Times New Roman" w:eastAsia="Times New Roman"/>
                <w:color w:val="auto"/>
                <w:spacing w:val="0"/>
                <w:position w:val="0"/>
                <w:sz w:val="24"/>
                <w:shd w:fill="auto" w:val="clear"/>
              </w:rPr>
              <w:t xml:space="preserve">ść ogólna</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76,38</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72,61</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76,43</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78,43</w:t>
            </w:r>
          </w:p>
        </w:tc>
      </w:tr>
      <w:tr>
        <w:trPr>
          <w:trHeight w:val="1" w:hRule="atLeast"/>
          <w:jc w:val="left"/>
        </w:trPr>
        <w:tc>
          <w:tcPr>
            <w:tcW w:w="35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Wykrywalno</w:t>
            </w:r>
            <w:r>
              <w:rPr>
                <w:rFonts w:ascii="Times New Roman" w:hAnsi="Times New Roman" w:cs="Times New Roman" w:eastAsia="Times New Roman"/>
                <w:color w:val="auto"/>
                <w:spacing w:val="0"/>
                <w:position w:val="0"/>
                <w:sz w:val="24"/>
                <w:shd w:fill="auto" w:val="clear"/>
              </w:rPr>
              <w:t xml:space="preserve">ść p-st kryminalnych</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70,37</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61,95</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70,11</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73,37</w:t>
            </w:r>
          </w:p>
        </w:tc>
      </w:tr>
      <w:tr>
        <w:trPr>
          <w:trHeight w:val="1" w:hRule="atLeast"/>
          <w:jc w:val="left"/>
        </w:trPr>
        <w:tc>
          <w:tcPr>
            <w:tcW w:w="35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Kradzie</w:t>
            </w:r>
            <w:r>
              <w:rPr>
                <w:rFonts w:ascii="Times New Roman" w:hAnsi="Times New Roman" w:cs="Times New Roman" w:eastAsia="Times New Roman"/>
                <w:color w:val="auto"/>
                <w:spacing w:val="0"/>
                <w:position w:val="0"/>
                <w:sz w:val="24"/>
                <w:shd w:fill="auto" w:val="clear"/>
              </w:rPr>
              <w:t xml:space="preserve">że w włamaniami</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65,33</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47,21</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46,15</w:t>
            </w:r>
          </w:p>
        </w:tc>
        <w:tc>
          <w:tcPr>
            <w:tcW w:w="7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37,74</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Na podstawie przedstawionych danych stwierdzi</w:t>
      </w:r>
      <w:r>
        <w:rPr>
          <w:rFonts w:ascii="Times New Roman" w:hAnsi="Times New Roman" w:cs="Times New Roman" w:eastAsia="Times New Roman"/>
          <w:color w:val="auto"/>
          <w:spacing w:val="0"/>
          <w:position w:val="0"/>
          <w:sz w:val="24"/>
          <w:shd w:fill="auto" w:val="clear"/>
        </w:rPr>
        <w:t xml:space="preserve">ć należy, że wyniki osiągnięte przez Komisariat Policji w Sycowie kształtują się na dobrym poziomie co mamy nadzieję przekłada się na poczucie bezpieczeństwa mieszkańców.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Ocen</w:t>
      </w:r>
      <w:r>
        <w:rPr>
          <w:rFonts w:ascii="Times New Roman" w:hAnsi="Times New Roman" w:cs="Times New Roman" w:eastAsia="Times New Roman"/>
          <w:color w:val="auto"/>
          <w:spacing w:val="0"/>
          <w:position w:val="0"/>
          <w:sz w:val="24"/>
          <w:shd w:fill="auto" w:val="clear"/>
        </w:rPr>
        <w:t xml:space="preserve">ę pracy Policji określają również wskaźniki dynamiki przestępstw określane jako współczynnik wszczęć postępowań w danym roku do postępowań wszczętych w roku ubiegłym. Współczynnik ten w poszczególnych kategoriach kształtuje się następująco:</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tbl>
      <w:tblPr>
        <w:tblInd w:w="1242" w:type="dxa"/>
      </w:tblPr>
      <w:tblGrid>
        <w:gridCol w:w="3364"/>
        <w:gridCol w:w="2023"/>
      </w:tblGrid>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shd w:fill="auto" w:val="clear"/>
              </w:rPr>
            </w:pP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Dynamika 2016</w:t>
            </w:r>
          </w:p>
        </w:tc>
      </w:tr>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Przest</w:t>
            </w:r>
            <w:r>
              <w:rPr>
                <w:rFonts w:ascii="Times New Roman" w:hAnsi="Times New Roman" w:cs="Times New Roman" w:eastAsia="Times New Roman"/>
                <w:color w:val="auto"/>
                <w:spacing w:val="0"/>
                <w:position w:val="0"/>
                <w:sz w:val="24"/>
                <w:shd w:fill="auto" w:val="clear"/>
              </w:rPr>
              <w:t xml:space="preserve">ępstwa ogółem</w:t>
            </w: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81,46</w:t>
            </w:r>
          </w:p>
        </w:tc>
      </w:tr>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Przest</w:t>
            </w:r>
            <w:r>
              <w:rPr>
                <w:rFonts w:ascii="Times New Roman" w:hAnsi="Times New Roman" w:cs="Times New Roman" w:eastAsia="Times New Roman"/>
                <w:color w:val="auto"/>
                <w:spacing w:val="0"/>
                <w:position w:val="0"/>
                <w:sz w:val="24"/>
                <w:shd w:fill="auto" w:val="clear"/>
              </w:rPr>
              <w:t xml:space="preserve">ępstwa kryminalne</w:t>
            </w: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77,91</w:t>
            </w:r>
          </w:p>
        </w:tc>
      </w:tr>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Kradzie</w:t>
            </w:r>
            <w:r>
              <w:rPr>
                <w:rFonts w:ascii="Times New Roman" w:hAnsi="Times New Roman" w:cs="Times New Roman" w:eastAsia="Times New Roman"/>
                <w:color w:val="auto"/>
                <w:spacing w:val="0"/>
                <w:position w:val="0"/>
                <w:sz w:val="24"/>
                <w:shd w:fill="auto" w:val="clear"/>
              </w:rPr>
              <w:t xml:space="preserve">ż mienia</w:t>
            </w: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80,65</w:t>
            </w:r>
          </w:p>
        </w:tc>
      </w:tr>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Kradzie</w:t>
            </w:r>
            <w:r>
              <w:rPr>
                <w:rFonts w:ascii="Times New Roman" w:hAnsi="Times New Roman" w:cs="Times New Roman" w:eastAsia="Times New Roman"/>
                <w:color w:val="auto"/>
                <w:spacing w:val="0"/>
                <w:position w:val="0"/>
                <w:sz w:val="24"/>
                <w:shd w:fill="auto" w:val="clear"/>
              </w:rPr>
              <w:t xml:space="preserve">ż z włamaniem</w:t>
            </w: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112,90</w:t>
            </w:r>
          </w:p>
        </w:tc>
      </w:tr>
      <w:tr>
        <w:trPr>
          <w:trHeight w:val="1" w:hRule="atLeast"/>
          <w:jc w:val="left"/>
        </w:trPr>
        <w:tc>
          <w:tcPr>
            <w:tcW w:w="33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Narkotyki</w:t>
            </w:r>
          </w:p>
        </w:tc>
        <w:tc>
          <w:tcPr>
            <w:tcW w:w="20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100</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Jak rozk</w:t>
      </w:r>
      <w:r>
        <w:rPr>
          <w:rFonts w:ascii="Times New Roman" w:hAnsi="Times New Roman" w:cs="Times New Roman" w:eastAsia="Times New Roman"/>
          <w:color w:val="auto"/>
          <w:spacing w:val="0"/>
          <w:position w:val="0"/>
          <w:sz w:val="24"/>
          <w:shd w:fill="auto" w:val="clear"/>
        </w:rPr>
        <w:t xml:space="preserve">ładają się poszczególne przestępstwa na podstawie wszczętych postępowań w odniesieniu do miejsca ich popełnienia (w odniesieniu do wszystkich gmin obsługiwanych przez Komisariat Policji w Sycowie) oraz ich rodzaju na kilku przykładach przedstawiono w poniższej tabeli.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55" w:type="dxa"/>
      </w:tblPr>
      <w:tblGrid>
        <w:gridCol w:w="960"/>
        <w:gridCol w:w="960"/>
        <w:gridCol w:w="960"/>
        <w:gridCol w:w="960"/>
        <w:gridCol w:w="960"/>
        <w:gridCol w:w="960"/>
        <w:gridCol w:w="960"/>
        <w:gridCol w:w="1019"/>
        <w:gridCol w:w="1163"/>
      </w:tblGrid>
      <w:tr>
        <w:trPr>
          <w:trHeight w:val="255" w:hRule="auto"/>
          <w:jc w:val="left"/>
        </w:trPr>
        <w:tc>
          <w:tcPr>
            <w:tcW w:w="960" w:type="dxa"/>
            <w:tcBorders>
              <w:top w:val="single" w:color="000000" w:sz="8"/>
              <w:left w:val="single" w:color="000000" w:sz="8"/>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8"/>
              <w:left w:val="single" w:color="000000" w:sz="0"/>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8"/>
              <w:left w:val="single" w:color="000000" w:sz="0"/>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8"/>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8"/>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Miasto</w:t>
            </w:r>
          </w:p>
        </w:tc>
        <w:tc>
          <w:tcPr>
            <w:tcW w:w="960" w:type="dxa"/>
            <w:tcBorders>
              <w:top w:val="single" w:color="000000" w:sz="8"/>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Gmina </w:t>
            </w:r>
          </w:p>
        </w:tc>
        <w:tc>
          <w:tcPr>
            <w:tcW w:w="960" w:type="dxa"/>
            <w:tcBorders>
              <w:top w:val="single" w:color="000000" w:sz="8"/>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Miasto</w:t>
            </w:r>
          </w:p>
        </w:tc>
        <w:tc>
          <w:tcPr>
            <w:tcW w:w="1019" w:type="dxa"/>
            <w:tcBorders>
              <w:top w:val="single" w:color="000000" w:sz="8"/>
              <w:left w:val="single" w:color="000000" w:sz="0"/>
              <w:bottom w:val="single" w:color="000000" w:sz="0"/>
              <w:right w:val="single" w:color="000000" w:sz="0"/>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Gmina</w:t>
            </w:r>
          </w:p>
        </w:tc>
        <w:tc>
          <w:tcPr>
            <w:tcW w:w="1163" w:type="dxa"/>
            <w:tcBorders>
              <w:top w:val="single" w:color="000000" w:sz="8"/>
              <w:left w:val="single" w:color="000000" w:sz="8"/>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Miasto</w:t>
            </w:r>
          </w:p>
        </w:tc>
      </w:tr>
      <w:tr>
        <w:trPr>
          <w:trHeight w:val="255" w:hRule="auto"/>
          <w:jc w:val="left"/>
        </w:trPr>
        <w:tc>
          <w:tcPr>
            <w:tcW w:w="960" w:type="dxa"/>
            <w:tcBorders>
              <w:top w:val="single" w:color="000000" w:sz="0"/>
              <w:left w:val="single" w:color="000000" w:sz="8"/>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0"/>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Syców</w:t>
            </w:r>
          </w:p>
        </w:tc>
        <w:tc>
          <w:tcPr>
            <w:tcW w:w="960" w:type="dxa"/>
            <w:tcBorders>
              <w:top w:val="single" w:color="000000" w:sz="0"/>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Syców</w:t>
            </w:r>
          </w:p>
        </w:tc>
        <w:tc>
          <w:tcPr>
            <w:tcW w:w="960" w:type="dxa"/>
            <w:tcBorders>
              <w:top w:val="single" w:color="000000" w:sz="0"/>
              <w:left w:val="single" w:color="000000" w:sz="0"/>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i Gmina</w:t>
            </w:r>
          </w:p>
        </w:tc>
        <w:tc>
          <w:tcPr>
            <w:tcW w:w="1019" w:type="dxa"/>
            <w:tcBorders>
              <w:top w:val="single" w:color="000000" w:sz="0"/>
              <w:left w:val="single" w:color="000000" w:sz="0"/>
              <w:bottom w:val="single" w:color="000000" w:sz="0"/>
              <w:right w:val="single" w:color="000000" w:sz="0"/>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Dziadowa</w:t>
            </w:r>
          </w:p>
        </w:tc>
        <w:tc>
          <w:tcPr>
            <w:tcW w:w="1163" w:type="dxa"/>
            <w:tcBorders>
              <w:top w:val="single" w:color="000000" w:sz="0"/>
              <w:left w:val="single" w:color="000000" w:sz="8"/>
              <w:bottom w:val="single" w:color="000000" w:sz="0"/>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i Gmina</w:t>
            </w:r>
          </w:p>
        </w:tc>
      </w:tr>
      <w:tr>
        <w:trPr>
          <w:trHeight w:val="270" w:hRule="auto"/>
          <w:jc w:val="left"/>
        </w:trPr>
        <w:tc>
          <w:tcPr>
            <w:tcW w:w="960" w:type="dxa"/>
            <w:tcBorders>
              <w:top w:val="single" w:color="000000" w:sz="0"/>
              <w:left w:val="single" w:color="000000" w:sz="8"/>
              <w:bottom w:val="single" w:color="000000" w:sz="8"/>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0"/>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Syców</w:t>
            </w:r>
          </w:p>
        </w:tc>
        <w:tc>
          <w:tcPr>
            <w:tcW w:w="1019" w:type="dxa"/>
            <w:tcBorders>
              <w:top w:val="single" w:color="000000" w:sz="0"/>
              <w:left w:val="single" w:color="000000" w:sz="0"/>
              <w:bottom w:val="single" w:color="000000" w:sz="8"/>
              <w:right w:val="single" w:color="000000" w:sz="0"/>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K</w:t>
            </w:r>
            <w:r>
              <w:rPr>
                <w:rFonts w:ascii="Arial" w:hAnsi="Arial" w:cs="Arial" w:eastAsia="Arial"/>
                <w:color w:val="auto"/>
                <w:spacing w:val="0"/>
                <w:position w:val="0"/>
                <w:sz w:val="20"/>
                <w:shd w:fill="auto" w:val="clear"/>
              </w:rPr>
              <w:t xml:space="preserve">łoda</w:t>
            </w:r>
          </w:p>
        </w:tc>
        <w:tc>
          <w:tcPr>
            <w:tcW w:w="1163" w:type="dxa"/>
            <w:tcBorders>
              <w:top w:val="single" w:color="000000" w:sz="0"/>
              <w:left w:val="single" w:color="000000" w:sz="8"/>
              <w:bottom w:val="single" w:color="000000" w:sz="8"/>
              <w:right w:val="single" w:color="000000" w:sz="8"/>
            </w:tcBorders>
            <w:shd w:color="000000" w:fill="b7dee8"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color w:val="auto"/>
                <w:spacing w:val="0"/>
                <w:position w:val="0"/>
                <w:sz w:val="20"/>
                <w:shd w:fill="auto" w:val="clear"/>
              </w:rPr>
              <w:t xml:space="preserve">Mi</w:t>
            </w:r>
            <w:r>
              <w:rPr>
                <w:rFonts w:ascii="Arial" w:hAnsi="Arial" w:cs="Arial" w:eastAsia="Arial"/>
                <w:color w:val="auto"/>
                <w:spacing w:val="0"/>
                <w:position w:val="0"/>
                <w:sz w:val="20"/>
                <w:shd w:fill="auto" w:val="clear"/>
              </w:rPr>
              <w:t xml:space="preserve">ędzybórz</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Kradzie</w:t>
            </w:r>
            <w:r>
              <w:rPr>
                <w:rFonts w:ascii="Arial" w:hAnsi="Arial" w:cs="Arial" w:eastAsia="Arial"/>
                <w:color w:val="auto"/>
                <w:spacing w:val="0"/>
                <w:position w:val="0"/>
                <w:sz w:val="20"/>
                <w:shd w:fill="auto" w:val="clear"/>
              </w:rPr>
              <w:t xml:space="preserve">ż rzeczy</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16</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2</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3</w:t>
            </w:r>
          </w:p>
        </w:tc>
        <w:tc>
          <w:tcPr>
            <w:tcW w:w="1163"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3</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Kradzie</w:t>
            </w:r>
            <w:r>
              <w:rPr>
                <w:rFonts w:ascii="Arial" w:hAnsi="Arial" w:cs="Arial" w:eastAsia="Arial"/>
                <w:color w:val="auto"/>
                <w:spacing w:val="0"/>
                <w:position w:val="0"/>
                <w:sz w:val="20"/>
                <w:shd w:fill="auto" w:val="clear"/>
              </w:rPr>
              <w:t xml:space="preserve">ż z włamaniem</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18</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6</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8</w:t>
            </w: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3</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Kradzie</w:t>
            </w:r>
            <w:r>
              <w:rPr>
                <w:rFonts w:ascii="Arial" w:hAnsi="Arial" w:cs="Arial" w:eastAsia="Arial"/>
                <w:color w:val="auto"/>
                <w:spacing w:val="0"/>
                <w:position w:val="0"/>
                <w:sz w:val="20"/>
                <w:shd w:fill="auto" w:val="clear"/>
              </w:rPr>
              <w:t xml:space="preserve">ż samochodu</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c>
          <w:tcPr>
            <w:tcW w:w="1163"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Krótkotrwa</w:t>
            </w:r>
            <w:r>
              <w:rPr>
                <w:rFonts w:ascii="Arial" w:hAnsi="Arial" w:cs="Arial" w:eastAsia="Arial"/>
                <w:color w:val="auto"/>
                <w:spacing w:val="0"/>
                <w:position w:val="0"/>
                <w:sz w:val="20"/>
                <w:shd w:fill="auto" w:val="clear"/>
              </w:rPr>
              <w:t xml:space="preserve">ły zabór samochodu</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w:t>
            </w: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Wypadki drogowe</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10</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6</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4</w:t>
            </w:r>
          </w:p>
        </w:tc>
        <w:tc>
          <w:tcPr>
            <w:tcW w:w="1163"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3</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Kierowanie w stanie nietrze</w:t>
            </w:r>
            <w:r>
              <w:rPr>
                <w:rFonts w:ascii="Arial" w:hAnsi="Arial" w:cs="Arial" w:eastAsia="Arial"/>
                <w:color w:val="auto"/>
                <w:spacing w:val="0"/>
                <w:position w:val="0"/>
                <w:sz w:val="20"/>
                <w:shd w:fill="auto" w:val="clear"/>
              </w:rPr>
              <w:t xml:space="preserve">źwości</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19</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3</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5</w:t>
            </w: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9</w:t>
            </w:r>
          </w:p>
        </w:tc>
      </w:tr>
      <w:tr>
        <w:trPr>
          <w:trHeight w:val="270" w:hRule="auto"/>
          <w:jc w:val="left"/>
        </w:trPr>
        <w:tc>
          <w:tcPr>
            <w:tcW w:w="3840" w:type="dxa"/>
            <w:gridSpan w:val="4"/>
            <w:tcBorders>
              <w:top w:val="single" w:color="000000" w:sz="0"/>
              <w:left w:val="single" w:color="000000" w:sz="8"/>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Przest</w:t>
            </w:r>
            <w:r>
              <w:rPr>
                <w:rFonts w:ascii="Arial" w:hAnsi="Arial" w:cs="Arial" w:eastAsia="Arial"/>
                <w:color w:val="auto"/>
                <w:spacing w:val="0"/>
                <w:position w:val="0"/>
                <w:sz w:val="20"/>
                <w:shd w:fill="auto" w:val="clear"/>
              </w:rPr>
              <w:t xml:space="preserve">ępstwa narkotykowe</w:t>
            </w:r>
          </w:p>
        </w:tc>
        <w:tc>
          <w:tcPr>
            <w:tcW w:w="960"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8</w:t>
            </w:r>
          </w:p>
        </w:tc>
        <w:tc>
          <w:tcPr>
            <w:tcW w:w="960"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960"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 1</w:t>
            </w:r>
          </w:p>
        </w:tc>
        <w:tc>
          <w:tcPr>
            <w:tcW w:w="1163" w:type="dxa"/>
            <w:tcBorders>
              <w:top w:val="single" w:color="000000" w:sz="0"/>
              <w:left w:val="single" w:color="000000" w:sz="0"/>
              <w:bottom w:val="single" w:color="000000" w:sz="0"/>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Inne (rodzinne)</w:t>
            </w:r>
          </w:p>
        </w:tc>
        <w:tc>
          <w:tcPr>
            <w:tcW w:w="960" w:type="dxa"/>
            <w:tcBorders>
              <w:top w:val="single" w:color="000000" w:sz="8"/>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7</w:t>
            </w:r>
          </w:p>
        </w:tc>
        <w:tc>
          <w:tcPr>
            <w:tcW w:w="960" w:type="dxa"/>
            <w:tcBorders>
              <w:top w:val="single" w:color="000000" w:sz="8"/>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2</w:t>
            </w:r>
          </w:p>
        </w:tc>
        <w:tc>
          <w:tcPr>
            <w:tcW w:w="960" w:type="dxa"/>
            <w:tcBorders>
              <w:top w:val="single" w:color="000000" w:sz="8"/>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8"/>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2</w:t>
            </w:r>
          </w:p>
        </w:tc>
        <w:tc>
          <w:tcPr>
            <w:tcW w:w="1163" w:type="dxa"/>
            <w:tcBorders>
              <w:top w:val="single" w:color="000000" w:sz="8"/>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Niestosowanie si</w:t>
            </w:r>
            <w:r>
              <w:rPr>
                <w:rFonts w:ascii="Arial" w:hAnsi="Arial" w:cs="Arial" w:eastAsia="Arial"/>
                <w:color w:val="auto"/>
                <w:spacing w:val="0"/>
                <w:position w:val="0"/>
                <w:sz w:val="20"/>
                <w:shd w:fill="auto" w:val="clear"/>
              </w:rPr>
              <w:t xml:space="preserve">ę do zakazów Sądu</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9</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163"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Oszustwa internetowe</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12</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4</w:t>
            </w:r>
          </w:p>
        </w:tc>
      </w:tr>
      <w:tr>
        <w:trPr>
          <w:trHeight w:val="270" w:hRule="auto"/>
          <w:jc w:val="left"/>
        </w:trPr>
        <w:tc>
          <w:tcPr>
            <w:tcW w:w="3840" w:type="dxa"/>
            <w:gridSpan w:val="4"/>
            <w:tcBorders>
              <w:top w:val="single" w:color="000000" w:sz="8"/>
              <w:left w:val="single" w:color="000000" w:sz="8"/>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Przest</w:t>
            </w:r>
            <w:r>
              <w:rPr>
                <w:rFonts w:ascii="Arial" w:hAnsi="Arial" w:cs="Arial" w:eastAsia="Arial"/>
                <w:color w:val="auto"/>
                <w:spacing w:val="0"/>
                <w:position w:val="0"/>
                <w:sz w:val="20"/>
                <w:shd w:fill="auto" w:val="clear"/>
              </w:rPr>
              <w:t xml:space="preserve">ępstwa gospodarcze</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4</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960"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019"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1</w:t>
            </w:r>
          </w:p>
        </w:tc>
        <w:tc>
          <w:tcPr>
            <w:tcW w:w="1163" w:type="dxa"/>
            <w:tcBorders>
              <w:top w:val="single" w:color="000000" w:sz="0"/>
              <w:left w:val="single" w:color="000000" w:sz="0"/>
              <w:bottom w:val="single" w:color="000000" w:sz="8"/>
              <w:right w:val="single" w:color="000000" w:sz="8"/>
            </w:tcBorders>
            <w:shd w:color="000000" w:fill="ddd9c4"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270" w:hRule="auto"/>
          <w:jc w:val="left"/>
        </w:trPr>
        <w:tc>
          <w:tcPr>
            <w:tcW w:w="3840" w:type="dxa"/>
            <w:gridSpan w:val="4"/>
            <w:tcBorders>
              <w:top w:val="single" w:color="000000" w:sz="0"/>
              <w:left w:val="single" w:color="000000" w:sz="8"/>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left"/>
              <w:rPr>
                <w:color w:val="auto"/>
                <w:spacing w:val="0"/>
                <w:position w:val="0"/>
              </w:rPr>
            </w:pPr>
            <w:r>
              <w:rPr>
                <w:rFonts w:ascii="Arial" w:hAnsi="Arial" w:cs="Arial" w:eastAsia="Arial"/>
                <w:color w:val="auto"/>
                <w:spacing w:val="0"/>
                <w:position w:val="0"/>
                <w:sz w:val="20"/>
                <w:shd w:fill="auto" w:val="clear"/>
              </w:rPr>
              <w:t xml:space="preserve">Przest</w:t>
            </w:r>
            <w:r>
              <w:rPr>
                <w:rFonts w:ascii="Arial" w:hAnsi="Arial" w:cs="Arial" w:eastAsia="Arial"/>
                <w:color w:val="auto"/>
                <w:spacing w:val="0"/>
                <w:position w:val="0"/>
                <w:sz w:val="20"/>
                <w:shd w:fill="auto" w:val="clear"/>
              </w:rPr>
              <w:t xml:space="preserve">ępstwa ogółem</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104</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23</w:t>
            </w:r>
          </w:p>
        </w:tc>
        <w:tc>
          <w:tcPr>
            <w:tcW w:w="960"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1</w:t>
            </w:r>
          </w:p>
        </w:tc>
        <w:tc>
          <w:tcPr>
            <w:tcW w:w="1019"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25</w:t>
            </w:r>
          </w:p>
        </w:tc>
        <w:tc>
          <w:tcPr>
            <w:tcW w:w="1163" w:type="dxa"/>
            <w:tcBorders>
              <w:top w:val="single" w:color="000000" w:sz="0"/>
              <w:left w:val="single" w:color="000000" w:sz="0"/>
              <w:bottom w:val="single" w:color="000000" w:sz="8"/>
              <w:right w:val="single" w:color="000000" w:sz="8"/>
            </w:tcBorders>
            <w:shd w:color="auto" w:fill="auto" w:val="clear"/>
            <w:tcMar>
              <w:left w:w="70" w:type="dxa"/>
              <w:right w:w="70" w:type="dxa"/>
            </w:tcMar>
            <w:vAlign w:val="bottom"/>
          </w:tcPr>
          <w:p>
            <w:pPr>
              <w:spacing w:before="0" w:after="0" w:line="240"/>
              <w:ind w:right="0" w:left="0" w:firstLine="0"/>
              <w:jc w:val="center"/>
              <w:rPr>
                <w:color w:val="auto"/>
                <w:spacing w:val="0"/>
                <w:position w:val="0"/>
              </w:rPr>
            </w:pPr>
            <w:r>
              <w:rPr>
                <w:rFonts w:ascii="Arial" w:hAnsi="Arial" w:cs="Arial" w:eastAsia="Arial"/>
                <w:b/>
                <w:color w:val="auto"/>
                <w:spacing w:val="0"/>
                <w:position w:val="0"/>
                <w:sz w:val="20"/>
                <w:shd w:fill="auto" w:val="clear"/>
              </w:rPr>
              <w:t xml:space="preserve">22</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Na podstawie przedstawionych danych widocznym jest, </w:t>
      </w:r>
      <w:r>
        <w:rPr>
          <w:rFonts w:ascii="Times New Roman" w:hAnsi="Times New Roman" w:cs="Times New Roman" w:eastAsia="Times New Roman"/>
          <w:color w:val="auto"/>
          <w:spacing w:val="0"/>
          <w:position w:val="0"/>
          <w:sz w:val="24"/>
          <w:shd w:fill="auto" w:val="clear"/>
        </w:rPr>
        <w:t xml:space="preserve">że najbardziej zagrożonym terenie przestępczością jest teren miasta i gminy Syców co wiąże się przede wszystkim z ilością mieszkańców. W związku z powyższym główne siły i środki kierowane są do działań na tym właśnie terenie, nie pozostawiając bez nadzoru pozostałych obszarów.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 zwi</w:t>
      </w:r>
      <w:r>
        <w:rPr>
          <w:rFonts w:ascii="Times New Roman" w:hAnsi="Times New Roman" w:cs="Times New Roman" w:eastAsia="Times New Roman"/>
          <w:color w:val="auto"/>
          <w:spacing w:val="0"/>
          <w:position w:val="0"/>
          <w:sz w:val="24"/>
          <w:shd w:fill="auto" w:val="clear"/>
        </w:rPr>
        <w:t xml:space="preserve">ązku z rozwojem sieci internetowych zauważalny jest wzrost tego typu przestępczości, która wymaga od policjantów zajmujących się tymi zagadnieniami szerokiej wiedzy nie tylko z zakresu pracy policyjnej   ale też  dużego zaangażowania w proces wykrywczy. Niemałe znaczenie na charakter przestępczości oraz proces wykrywczy ma położenie geograficznie Sycowa, gdzie tylko kilka kilometrów, a w niektórych przypadkach kilkaset metrów dzieli nas od sąsiednich województw co w znacznym stopniu utrudnia ściąganie sprawców pochodzących spoza naszego rejonu. W celu wyeliminowania tego problemu lub jego zminimalizowania często uczestniczymy w spotkaniach roboczych w innych jednostkach, prowadzimy ścisłą współpracę z policjantami z sąsiednich powiatów, a w przypadku konkretnych, występujących zagrożeń sami organizujemy między powiatowe (międzywojewódzkie) spotkania w celu wypracowania wspólnych zadań do realizacji i nawiązania ściślejszej współpracy.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Nieocenion</w:t>
      </w:r>
      <w:r>
        <w:rPr>
          <w:rFonts w:ascii="Times New Roman" w:hAnsi="Times New Roman" w:cs="Times New Roman" w:eastAsia="Times New Roman"/>
          <w:color w:val="auto"/>
          <w:spacing w:val="0"/>
          <w:position w:val="0"/>
          <w:sz w:val="24"/>
          <w:shd w:fill="auto" w:val="clear"/>
        </w:rPr>
        <w:t xml:space="preserve">ą pomocą służy w procesie wykrywczym i dowodowym  monitoring miejski dzięki, któremu :zostali ustaleni sprawcy p-stw, wykroczeń czy w sposób bezsporny można wyjaśnić okoliczności zaistniałych zdarzeń kryminalnych czy też drogowych. Nieprzeliczalnymi są jednak przypadki, w których fakt zainstalowanych kamer powstrzymał od dokonania przestępstw lub wykroczeń.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II. OCENA DZIA</w:t>
      </w:r>
      <w:r>
        <w:rPr>
          <w:rFonts w:ascii="Times New Roman" w:hAnsi="Times New Roman" w:cs="Times New Roman" w:eastAsia="Times New Roman"/>
          <w:b/>
          <w:color w:val="auto"/>
          <w:spacing w:val="0"/>
          <w:position w:val="0"/>
          <w:sz w:val="24"/>
          <w:u w:val="single"/>
          <w:shd w:fill="auto" w:val="clear"/>
        </w:rPr>
        <w:t xml:space="preserve">ŁALNOŚCI POLICJI W ZAKRESIE ROZPOZNAWANIA I ZWALCZANIA PRZESTĘPCZOŚCI NIELETNICH.</w:t>
      </w: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 xml:space="preserve">W celu rozpoznawania i zapobiegania zjawiskom przest</w:t>
      </w:r>
      <w:r>
        <w:rPr>
          <w:rFonts w:ascii="Times New Roman" w:hAnsi="Times New Roman" w:cs="Times New Roman" w:eastAsia="Times New Roman"/>
          <w:color w:val="auto"/>
          <w:spacing w:val="0"/>
          <w:position w:val="0"/>
          <w:sz w:val="24"/>
          <w:shd w:fill="auto" w:val="clear"/>
        </w:rPr>
        <w:t xml:space="preserve">ępczości nieletnich i ich demoralizacji systematycznie prowadzone były działania w zakresie ujawniania przyczyn tych zjawisk. Utrzymywane są kontakty z dyrektorami szkół, wychowawcami, pedagogami szkolnymi i Poradnią Psychologiczno- Pedagogiczną, kuratorami społecznymi oraz zawodowymi, Sądem Rodzinnym i Nieletnich w Oleśnicy, Powiatowym Centrum Pomocy Rodzinie z filią w Sycowie, Miejsko Gminnymi Ośrodkami Pomocy Społecznej oraz Komisją ds. Rozwiązywania Problemów Alkoholowych.  Organizowano wiele spotkań z młodzieżą, uczniami, rodzicami, pedagogami, na których poruszano między innymi tematy odpowiedzialności nieletnich za popełniane czyny karalne, przejawy demoralizacji, bezpieczeństwa na drogach i bezpiecznych zachowań w domu i podczas odpoczynku w czasie przerwy zimowej i wakacji letnich, prac polowych, bezpiecznego kontaktu ze zwierzętami. Omawiano tematy zjawisk patologicznych takich jak narkomania, alkoholizm. Uczestniczono w egzaminach na kartę rowerową. W ramach służb patrolowych dokonywane są sprawdzenia znanych miejsc grupowania się nieletnich i miejsc wagarowania. Codziennie monitorowane są skrzyżowania, na których wystawiane są posterunki w czasie drogi dzieci do szkoły w ramach działań „Bezpieczna droga do szkoły”.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 porównaniu do ogólnej liczby przest</w:t>
      </w:r>
      <w:r>
        <w:rPr>
          <w:rFonts w:ascii="Times New Roman" w:hAnsi="Times New Roman" w:cs="Times New Roman" w:eastAsia="Times New Roman"/>
          <w:color w:val="auto"/>
          <w:spacing w:val="0"/>
          <w:position w:val="0"/>
          <w:sz w:val="24"/>
          <w:shd w:fill="auto" w:val="clear"/>
        </w:rPr>
        <w:t xml:space="preserve">ępstw, ilość czynów karalnych dokonanych przez nieletnich stanowi bardzo niewielki jej procent. Na podstawie posiadanych danych przez Zespół Wykroczeń, Nieletnich i Patologii Komisariatu Policji w Sycowie można stwierdzić, iż nie ma w chwili obecnej poważnego zagrożenia czynami karalnymi popełnianymi przez osoby nieletnie. Wśród nieletnich zamieszkałych na terenie naszej gminy nie stwierdzono zagrożeń związanych z żebractwem czy prostytucją. Odnotowano natomiast przypadki spożywania przez nieletnich alkoholu.  </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 toku dzia</w:t>
      </w:r>
      <w:r>
        <w:rPr>
          <w:rFonts w:ascii="Times New Roman" w:hAnsi="Times New Roman" w:cs="Times New Roman" w:eastAsia="Times New Roman"/>
          <w:color w:val="auto"/>
          <w:spacing w:val="0"/>
          <w:position w:val="0"/>
          <w:sz w:val="24"/>
          <w:shd w:fill="auto" w:val="clear"/>
        </w:rPr>
        <w:t xml:space="preserve">łań prowadzonych w stosunku do nieletnich ujawniono 7 sprawców, którzy popełnili 12 czynów karalnych. </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Rozk</w:t>
      </w:r>
      <w:r>
        <w:rPr>
          <w:rFonts w:ascii="Times New Roman" w:hAnsi="Times New Roman" w:cs="Times New Roman" w:eastAsia="Times New Roman"/>
          <w:color w:val="auto"/>
          <w:spacing w:val="0"/>
          <w:position w:val="0"/>
          <w:sz w:val="24"/>
          <w:shd w:fill="auto" w:val="clear"/>
        </w:rPr>
        <w:t xml:space="preserve">ład popełnionych czynów karalnych w rozbiciu na poszczególne kategorie przedstawia się następująco:</w:t>
      </w:r>
    </w:p>
    <w:tbl>
      <w:tblPr/>
      <w:tblGrid>
        <w:gridCol w:w="3070"/>
        <w:gridCol w:w="3071"/>
        <w:gridCol w:w="3071"/>
      </w:tblGrid>
      <w:tr>
        <w:trPr>
          <w:trHeight w:val="1" w:hRule="atLeast"/>
          <w:jc w:val="left"/>
        </w:trPr>
        <w:tc>
          <w:tcPr>
            <w:tcW w:w="3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Opis czynu karalnego</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 art. z ustawy</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       Ilo</w:t>
            </w:r>
            <w:r>
              <w:rPr>
                <w:rFonts w:ascii="Times New Roman" w:hAnsi="Times New Roman" w:cs="Times New Roman" w:eastAsia="Times New Roman"/>
                <w:b/>
                <w:color w:val="auto"/>
                <w:spacing w:val="0"/>
                <w:position w:val="0"/>
                <w:sz w:val="24"/>
                <w:shd w:fill="auto" w:val="clear"/>
              </w:rPr>
              <w:t xml:space="preserve">ść czynów karalnych</w:t>
            </w:r>
          </w:p>
        </w:tc>
      </w:tr>
      <w:tr>
        <w:trPr>
          <w:trHeight w:val="1" w:hRule="atLeast"/>
          <w:jc w:val="left"/>
        </w:trPr>
        <w:tc>
          <w:tcPr>
            <w:tcW w:w="3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Zniewa</w:t>
            </w:r>
            <w:r>
              <w:rPr>
                <w:rFonts w:ascii="Times New Roman" w:hAnsi="Times New Roman" w:cs="Times New Roman" w:eastAsia="Times New Roman"/>
                <w:color w:val="auto"/>
                <w:spacing w:val="0"/>
                <w:position w:val="0"/>
                <w:sz w:val="22"/>
                <w:shd w:fill="auto" w:val="clear"/>
              </w:rPr>
              <w:t xml:space="preserve">żenie nauczyciela</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art.226 kk</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3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kradzie</w:t>
            </w:r>
            <w:r>
              <w:rPr>
                <w:rFonts w:ascii="Times New Roman" w:hAnsi="Times New Roman" w:cs="Times New Roman" w:eastAsia="Times New Roman"/>
                <w:color w:val="auto"/>
                <w:spacing w:val="0"/>
                <w:position w:val="0"/>
                <w:sz w:val="22"/>
                <w:shd w:fill="auto" w:val="clear"/>
              </w:rPr>
              <w:t xml:space="preserve">ż mienia</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art.278 kk</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3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oszustwo</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art. 287 kk</w:t>
            </w: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1</w:t>
            </w:r>
          </w:p>
        </w:tc>
      </w:tr>
      <w:tr>
        <w:trPr>
          <w:trHeight w:val="1" w:hRule="atLeast"/>
          <w:jc w:val="left"/>
        </w:trPr>
        <w:tc>
          <w:tcPr>
            <w:tcW w:w="30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shd w:fill="auto" w:val="clear"/>
              </w:rPr>
            </w:pP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shd w:fill="auto" w:val="clear"/>
              </w:rPr>
            </w:pPr>
          </w:p>
        </w:tc>
        <w:tc>
          <w:tcPr>
            <w:tcW w:w="30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shd w:fill="auto" w:val="clear"/>
              </w:rPr>
            </w:pP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Ponadto 4 nieletnich pope</w:t>
      </w:r>
      <w:r>
        <w:rPr>
          <w:rFonts w:ascii="Times New Roman" w:hAnsi="Times New Roman" w:cs="Times New Roman" w:eastAsia="Times New Roman"/>
          <w:color w:val="auto"/>
          <w:spacing w:val="0"/>
          <w:position w:val="0"/>
          <w:sz w:val="24"/>
          <w:shd w:fill="auto" w:val="clear"/>
        </w:rPr>
        <w:t xml:space="preserve">łniło 6 czynów karalnych w postaci wykroczeń z art. 119 kw i art. 122 par. 2 kw.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Charakterystyka nieletnich sprawców czynów karalnych: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Wiek  nieletnich sprawców  czynów karalnych przedstawiono w tabeli poni</w:t>
      </w:r>
      <w:r>
        <w:rPr>
          <w:rFonts w:ascii="Times New Roman" w:hAnsi="Times New Roman" w:cs="Times New Roman" w:eastAsia="Times New Roman"/>
          <w:color w:val="auto"/>
          <w:spacing w:val="0"/>
          <w:position w:val="0"/>
          <w:sz w:val="24"/>
          <w:shd w:fill="auto" w:val="clear"/>
        </w:rPr>
        <w:t xml:space="preserve">żej:</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tbl>
      <w:tblPr/>
      <w:tblGrid>
        <w:gridCol w:w="4606"/>
        <w:gridCol w:w="4606"/>
      </w:tblGrid>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Wiek nieletnich</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Ilo</w:t>
            </w:r>
            <w:r>
              <w:rPr>
                <w:rFonts w:ascii="Times New Roman" w:hAnsi="Times New Roman" w:cs="Times New Roman" w:eastAsia="Times New Roman"/>
                <w:b/>
                <w:color w:val="auto"/>
                <w:spacing w:val="0"/>
                <w:position w:val="0"/>
                <w:sz w:val="24"/>
                <w:shd w:fill="auto" w:val="clear"/>
              </w:rPr>
              <w:t xml:space="preserve">ść nieletnich</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poni</w:t>
            </w:r>
            <w:r>
              <w:rPr>
                <w:rFonts w:ascii="Times New Roman" w:hAnsi="Times New Roman" w:cs="Times New Roman" w:eastAsia="Times New Roman"/>
                <w:color w:val="auto"/>
                <w:spacing w:val="0"/>
                <w:position w:val="0"/>
                <w:sz w:val="24"/>
                <w:shd w:fill="auto" w:val="clear"/>
              </w:rPr>
              <w:t xml:space="preserve">żej 13lat</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 lat</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14 lat</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 lat</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16 lat</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w:t>
      </w:r>
      <w:r>
        <w:rPr>
          <w:rFonts w:ascii="Times New Roman" w:hAnsi="Times New Roman" w:cs="Times New Roman" w:eastAsia="Times New Roman"/>
          <w:color w:val="auto"/>
          <w:spacing w:val="0"/>
          <w:position w:val="0"/>
          <w:sz w:val="24"/>
          <w:shd w:fill="auto" w:val="clear"/>
        </w:rPr>
        <w:t xml:space="preserve">łównymi przyczynami wkroczenia na drogę przestępstwa lub demoralizacji wśród nieletnich były: brak zrozumienia ze strony rodziców, brak nadzoru ze strony rodziców, konflikty i trudności w szkole oraz zdemoralizowanie samych rodziców.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Niezale</w:t>
      </w:r>
      <w:r>
        <w:rPr>
          <w:rFonts w:ascii="Times New Roman" w:hAnsi="Times New Roman" w:cs="Times New Roman" w:eastAsia="Times New Roman"/>
          <w:color w:val="auto"/>
          <w:spacing w:val="0"/>
          <w:position w:val="0"/>
          <w:sz w:val="24"/>
          <w:shd w:fill="auto" w:val="clear"/>
        </w:rPr>
        <w:t xml:space="preserve">żnie od powyższego w analizowanym okresie prowadzono działania profilaktyczne z małoletnimi, uzyskując niżej wymienione wyniki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ab/>
      </w:r>
    </w:p>
    <w:tbl>
      <w:tblPr/>
      <w:tblGrid>
        <w:gridCol w:w="4606"/>
        <w:gridCol w:w="4606"/>
      </w:tblGrid>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rFonts w:ascii="Calibri" w:hAnsi="Calibri" w:cs="Calibri" w:eastAsia="Calibri"/>
                <w:color w:val="auto"/>
                <w:spacing w:val="0"/>
                <w:position w:val="0"/>
                <w:sz w:val="22"/>
                <w:shd w:fill="auto" w:val="clear"/>
              </w:rPr>
            </w:pP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Ilo</w:t>
            </w:r>
            <w:r>
              <w:rPr>
                <w:rFonts w:ascii="Times New Roman" w:hAnsi="Times New Roman" w:cs="Times New Roman" w:eastAsia="Times New Roman"/>
                <w:b/>
                <w:color w:val="auto"/>
                <w:spacing w:val="0"/>
                <w:position w:val="0"/>
                <w:sz w:val="24"/>
                <w:shd w:fill="auto" w:val="clear"/>
              </w:rPr>
              <w:t xml:space="preserve">ść osób</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Ilo</w:t>
            </w:r>
            <w:r>
              <w:rPr>
                <w:rFonts w:ascii="Times New Roman" w:hAnsi="Times New Roman" w:cs="Times New Roman" w:eastAsia="Times New Roman"/>
                <w:color w:val="auto"/>
                <w:spacing w:val="0"/>
                <w:position w:val="0"/>
                <w:sz w:val="24"/>
                <w:shd w:fill="auto" w:val="clear"/>
              </w:rPr>
              <w:t xml:space="preserve">ść odbytych spotkań z  młodzieżą i dziećmi:</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43</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ilo</w:t>
            </w:r>
            <w:r>
              <w:rPr>
                <w:rFonts w:ascii="Times New Roman" w:hAnsi="Times New Roman" w:cs="Times New Roman" w:eastAsia="Times New Roman"/>
                <w:color w:val="auto"/>
                <w:spacing w:val="0"/>
                <w:position w:val="0"/>
                <w:sz w:val="24"/>
                <w:shd w:fill="auto" w:val="clear"/>
              </w:rPr>
              <w:t xml:space="preserve">ść dzieci na spotkaniach</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2843</w:t>
            </w:r>
          </w:p>
        </w:tc>
      </w:tr>
      <w:tr>
        <w:trPr>
          <w:trHeight w:val="394" w:hRule="auto"/>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ilo</w:t>
            </w:r>
            <w:r>
              <w:rPr>
                <w:rFonts w:ascii="Times New Roman" w:hAnsi="Times New Roman" w:cs="Times New Roman" w:eastAsia="Times New Roman"/>
                <w:color w:val="auto"/>
                <w:spacing w:val="0"/>
                <w:position w:val="0"/>
                <w:sz w:val="24"/>
                <w:shd w:fill="auto" w:val="clear"/>
              </w:rPr>
              <w:t xml:space="preserve">ść  pedagogów na spotkaniach</w:t>
            </w:r>
          </w:p>
        </w:tc>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175</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Ponadto przeprowadzono konkursy z zakresu prewencji kryminalnej: turniej „Bezpiecze</w:t>
      </w:r>
      <w:r>
        <w:rPr>
          <w:rFonts w:ascii="Times New Roman" w:hAnsi="Times New Roman" w:cs="Times New Roman" w:eastAsia="Times New Roman"/>
          <w:color w:val="auto"/>
          <w:spacing w:val="0"/>
          <w:position w:val="0"/>
          <w:sz w:val="24"/>
          <w:shd w:fill="auto" w:val="clear"/>
        </w:rPr>
        <w:t xml:space="preserve">ństwo w ruchu drogowym”, I Międzszkolny Konkurs "Razem Bezpieczniej", "Bezpieczny Dolnoślązak", "Ogólnopolskie Dni Bezpiecznych Przedszkoli", "Festyn Zdrowia".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III. OCENA STANU BEZPIECZE</w:t>
      </w:r>
      <w:r>
        <w:rPr>
          <w:rFonts w:ascii="Times New Roman" w:hAnsi="Times New Roman" w:cs="Times New Roman" w:eastAsia="Times New Roman"/>
          <w:b/>
          <w:color w:val="auto"/>
          <w:spacing w:val="0"/>
          <w:position w:val="0"/>
          <w:sz w:val="24"/>
          <w:u w:val="single"/>
          <w:shd w:fill="auto" w:val="clear"/>
        </w:rPr>
        <w:t xml:space="preserve">ŃSTWA W ZAKRESIE PRACY PREWENCYJNEJ</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Teren miasta i gminy Syców podzielony jest na 3 rejony s</w:t>
      </w:r>
      <w:r>
        <w:rPr>
          <w:rFonts w:ascii="Times New Roman" w:hAnsi="Times New Roman" w:cs="Times New Roman" w:eastAsia="Times New Roman"/>
          <w:color w:val="auto"/>
          <w:spacing w:val="0"/>
          <w:position w:val="0"/>
          <w:sz w:val="24"/>
          <w:shd w:fill="auto" w:val="clear"/>
        </w:rPr>
        <w:t xml:space="preserve">łużbowe: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1 rejon</w:t>
      </w:r>
      <w:r>
        <w:rPr>
          <w:rFonts w:ascii="Times New Roman" w:hAnsi="Times New Roman" w:cs="Times New Roman" w:eastAsia="Times New Roman"/>
          <w:color w:val="auto"/>
          <w:spacing w:val="0"/>
          <w:position w:val="0"/>
          <w:sz w:val="24"/>
          <w:shd w:fill="auto" w:val="clear"/>
        </w:rPr>
        <w:t xml:space="preserve"> – to cz</w:t>
      </w:r>
      <w:r>
        <w:rPr>
          <w:rFonts w:ascii="Times New Roman" w:hAnsi="Times New Roman" w:cs="Times New Roman" w:eastAsia="Times New Roman"/>
          <w:color w:val="auto"/>
          <w:spacing w:val="0"/>
          <w:position w:val="0"/>
          <w:sz w:val="24"/>
          <w:shd w:fill="auto" w:val="clear"/>
        </w:rPr>
        <w:t xml:space="preserve">ęść miasta od strony ulicy Kaliskiej do skrzyżowania świetlnego  ulic </w:t>
      </w:r>
    </w:p>
    <w:p>
      <w:pPr>
        <w:spacing w:before="0" w:after="0" w:line="360"/>
        <w:ind w:right="0" w:left="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Mickiewicza, Komorowskiej i Wary</w:t>
      </w:r>
      <w:r>
        <w:rPr>
          <w:rFonts w:ascii="Times New Roman" w:hAnsi="Times New Roman" w:cs="Times New Roman" w:eastAsia="Times New Roman"/>
          <w:color w:val="auto"/>
          <w:spacing w:val="0"/>
          <w:position w:val="0"/>
          <w:sz w:val="24"/>
          <w:shd w:fill="auto" w:val="clear"/>
        </w:rPr>
        <w:t xml:space="preserve">ńskiego.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b/>
          <w:color w:val="auto"/>
          <w:spacing w:val="0"/>
          <w:position w:val="0"/>
          <w:sz w:val="24"/>
          <w:u w:val="single"/>
          <w:shd w:fill="auto" w:val="clear"/>
        </w:rPr>
        <w:t xml:space="preserve">2 rejon</w:t>
      </w:r>
      <w:r>
        <w:rPr>
          <w:rFonts w:ascii="Times New Roman" w:hAnsi="Times New Roman" w:cs="Times New Roman" w:eastAsia="Times New Roman"/>
          <w:color w:val="auto"/>
          <w:spacing w:val="0"/>
          <w:position w:val="0"/>
          <w:sz w:val="24"/>
          <w:shd w:fill="auto" w:val="clear"/>
        </w:rPr>
        <w:t xml:space="preserve">-  to  druga po</w:t>
      </w:r>
      <w:r>
        <w:rPr>
          <w:rFonts w:ascii="Times New Roman" w:hAnsi="Times New Roman" w:cs="Times New Roman" w:eastAsia="Times New Roman"/>
          <w:color w:val="auto"/>
          <w:spacing w:val="0"/>
          <w:position w:val="0"/>
          <w:sz w:val="24"/>
          <w:shd w:fill="auto" w:val="clear"/>
        </w:rPr>
        <w:t xml:space="preserve">łowa miasta od wymienionego skrzyżowania do Nowego Dworu.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 3 rejon</w:t>
      </w:r>
      <w:r>
        <w:rPr>
          <w:rFonts w:ascii="Times New Roman" w:hAnsi="Times New Roman" w:cs="Times New Roman" w:eastAsia="Times New Roman"/>
          <w:color w:val="auto"/>
          <w:spacing w:val="0"/>
          <w:position w:val="0"/>
          <w:sz w:val="24"/>
          <w:shd w:fill="auto" w:val="clear"/>
        </w:rPr>
        <w:t xml:space="preserve"> - to so</w:t>
      </w:r>
      <w:r>
        <w:rPr>
          <w:rFonts w:ascii="Times New Roman" w:hAnsi="Times New Roman" w:cs="Times New Roman" w:eastAsia="Times New Roman"/>
          <w:color w:val="auto"/>
          <w:spacing w:val="0"/>
          <w:position w:val="0"/>
          <w:sz w:val="24"/>
          <w:shd w:fill="auto" w:val="clear"/>
        </w:rPr>
        <w:t xml:space="preserve">łectwa Gminy Syców.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Nadzór nad rejonami odpowiednio sprawuje trzech dzielnicowych ( Rejon nr 1 – st. asp. Wojciech Zychla, Rejon nr 2 – st. asp. Karol Jarosz, Rejon nr 3 –  m</w:t>
      </w:r>
      <w:r>
        <w:rPr>
          <w:rFonts w:ascii="Times New Roman" w:hAnsi="Times New Roman" w:cs="Times New Roman" w:eastAsia="Times New Roman"/>
          <w:color w:val="auto"/>
          <w:spacing w:val="0"/>
          <w:position w:val="0"/>
          <w:sz w:val="24"/>
          <w:shd w:fill="auto" w:val="clear"/>
        </w:rPr>
        <w:t xml:space="preserve">ł. asp. Przemysław Niedźwiecki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Policjanci tutejszego Komisariatu w  okresie I – III kwarta</w:t>
      </w:r>
      <w:r>
        <w:rPr>
          <w:rFonts w:ascii="Times New Roman" w:hAnsi="Times New Roman" w:cs="Times New Roman" w:eastAsia="Times New Roman"/>
          <w:color w:val="auto"/>
          <w:spacing w:val="0"/>
          <w:position w:val="0"/>
          <w:sz w:val="24"/>
          <w:shd w:fill="auto" w:val="clear"/>
        </w:rPr>
        <w:t xml:space="preserve">ł  2016 roku w toku wykonywania czynności służbowych ujawnili ogółem  1463 wykroczenia, natomiast w ubiegłym roku- analogicznym okresie czasu ujawniono 1458 wykroczeń. Ponadto zatrzymano 36 praw jazdy oraz 250 dowodów rejestracyjnych. Zestawienie analizowanego okresu do roku ubiegłego przedstawia poniższa tabela.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tbl>
      <w:tblPr/>
      <w:tblGrid>
        <w:gridCol w:w="4606"/>
        <w:gridCol w:w="2271"/>
        <w:gridCol w:w="2335"/>
      </w:tblGrid>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Wykonana czynno</w:t>
            </w:r>
            <w:r>
              <w:rPr>
                <w:rFonts w:ascii="Times New Roman" w:hAnsi="Times New Roman" w:cs="Times New Roman" w:eastAsia="Times New Roman"/>
                <w:b/>
                <w:color w:val="auto"/>
                <w:spacing w:val="0"/>
                <w:position w:val="0"/>
                <w:sz w:val="24"/>
                <w:shd w:fill="auto" w:val="clear"/>
              </w:rPr>
              <w:t xml:space="preserve">ść</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2015 rok</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2016 rok</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przeprowadzono post</w:t>
            </w:r>
            <w:r>
              <w:rPr>
                <w:rFonts w:ascii="Times New Roman" w:hAnsi="Times New Roman" w:cs="Times New Roman" w:eastAsia="Times New Roman"/>
                <w:color w:val="auto"/>
                <w:spacing w:val="0"/>
                <w:position w:val="0"/>
                <w:sz w:val="24"/>
                <w:shd w:fill="auto" w:val="clear"/>
              </w:rPr>
              <w:t xml:space="preserve">ępowań o wykroczenia w trybie art. 54 Kpow</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248</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227</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na</w:t>
            </w:r>
            <w:r>
              <w:rPr>
                <w:rFonts w:ascii="Times New Roman" w:hAnsi="Times New Roman" w:cs="Times New Roman" w:eastAsia="Times New Roman"/>
                <w:color w:val="auto"/>
                <w:spacing w:val="0"/>
                <w:position w:val="0"/>
                <w:sz w:val="24"/>
                <w:shd w:fill="auto" w:val="clear"/>
              </w:rPr>
              <w:t xml:space="preserve">łożono MK</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616</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645</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pouczono</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594</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591</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zatrzymano prawa  jazdy</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63</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36</w:t>
            </w:r>
          </w:p>
        </w:tc>
      </w:tr>
      <w:tr>
        <w:trPr>
          <w:trHeight w:val="1" w:hRule="atLeast"/>
          <w:jc w:val="left"/>
        </w:trPr>
        <w:tc>
          <w:tcPr>
            <w:tcW w:w="46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zatrzymano dowodów rejestracyjnych</w:t>
            </w:r>
          </w:p>
        </w:tc>
        <w:tc>
          <w:tcPr>
            <w:tcW w:w="2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282</w:t>
            </w:r>
          </w:p>
        </w:tc>
        <w:tc>
          <w:tcPr>
            <w:tcW w:w="23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250</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Analizuj</w:t>
      </w:r>
      <w:r>
        <w:rPr>
          <w:rFonts w:ascii="Times New Roman" w:hAnsi="Times New Roman" w:cs="Times New Roman" w:eastAsia="Times New Roman"/>
          <w:color w:val="auto"/>
          <w:spacing w:val="0"/>
          <w:position w:val="0"/>
          <w:sz w:val="24"/>
          <w:shd w:fill="auto" w:val="clear"/>
        </w:rPr>
        <w:t xml:space="preserve">ąc dane z powyższej tabeli należy zwrócić uwagę na fakt iż funkcjonariusze w 2016 roku nałożyli o 29 mandatów karnych więcej w stosunku do roku ubiegłego oraz zastosowali na zasadzie art. 41 kw pouczenie o 3 przypadki mniej. Ponadto należy zwrócić uwagę na zmniejszoną liczbę zatrzymanych dowodów rejestracyjnych od pojazdów w 2015 roku- 282, natomiast w 2016 roku- 250. Z powyższych danych statystycznych można wywnioskować, że po naszych drogach porusza się coraz więcej sprawnych pojazdów, poprawiając w ten sposób bezpieczeństwo na drogach naszej gminy. Na podkreślenie zasługuje fakt, że funkcjonariusze dokonali podobnej ilości kontroli pojazdów (kontrolując między innymi stan techniczny pojazdu) tj. w 2015 r. – 2148 kontrole, w 2016 r. – 2222 kontrole pojazdów.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Stan bezpiecze</w:t>
      </w:r>
      <w:r>
        <w:rPr>
          <w:rFonts w:ascii="Times New Roman" w:hAnsi="Times New Roman" w:cs="Times New Roman" w:eastAsia="Times New Roman"/>
          <w:b/>
          <w:color w:val="auto"/>
          <w:spacing w:val="0"/>
          <w:position w:val="0"/>
          <w:sz w:val="24"/>
          <w:u w:val="single"/>
          <w:shd w:fill="auto" w:val="clear"/>
        </w:rPr>
        <w:t xml:space="preserve">ństwa i porządku w ruchu drogowym.</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  okresie 9 miesi</w:t>
      </w:r>
      <w:r>
        <w:rPr>
          <w:rFonts w:ascii="Times New Roman" w:hAnsi="Times New Roman" w:cs="Times New Roman" w:eastAsia="Times New Roman"/>
          <w:color w:val="auto"/>
          <w:spacing w:val="0"/>
          <w:position w:val="0"/>
          <w:sz w:val="24"/>
          <w:shd w:fill="auto" w:val="clear"/>
        </w:rPr>
        <w:t xml:space="preserve">ęcy 2016 roku na terenie Miasta i Gminy  Syców zaistniały 112 kolizje oraz 4 wypadki drogowe. W rozbiciu wygląda to następująco:</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708" w:hanging="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na terenie miasta Sycowa zaistnia</w:t>
      </w:r>
      <w:r>
        <w:rPr>
          <w:rFonts w:ascii="Times New Roman" w:hAnsi="Times New Roman" w:cs="Times New Roman" w:eastAsia="Times New Roman"/>
          <w:color w:val="auto"/>
          <w:spacing w:val="0"/>
          <w:position w:val="0"/>
          <w:sz w:val="24"/>
          <w:shd w:fill="auto" w:val="clear"/>
        </w:rPr>
        <w:t xml:space="preserve">ło 54 kolizji oraz 1 wypadek drogowy. W wyniku powyższych zdarzeń  1 osoba doznało obrażeń ciała.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708" w:hanging="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na terenie gminy Syców zaistnia</w:t>
      </w:r>
      <w:r>
        <w:rPr>
          <w:rFonts w:ascii="Times New Roman" w:hAnsi="Times New Roman" w:cs="Times New Roman" w:eastAsia="Times New Roman"/>
          <w:color w:val="auto"/>
          <w:spacing w:val="0"/>
          <w:position w:val="0"/>
          <w:sz w:val="24"/>
          <w:shd w:fill="auto" w:val="clear"/>
        </w:rPr>
        <w:t xml:space="preserve">ło 58 kolizji oraz 3 wypadki drogowe. W wyniku wypadków 1 osoba poniosła śmierć a  3 doznały obrażeń ciała.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 porównaniu do analogicznego okresu czasu roku ubieg</w:t>
      </w:r>
      <w:r>
        <w:rPr>
          <w:rFonts w:ascii="Times New Roman" w:hAnsi="Times New Roman" w:cs="Times New Roman" w:eastAsia="Times New Roman"/>
          <w:color w:val="auto"/>
          <w:spacing w:val="0"/>
          <w:position w:val="0"/>
          <w:sz w:val="24"/>
          <w:shd w:fill="auto" w:val="clear"/>
        </w:rPr>
        <w:t xml:space="preserve">łego na terenie miasta i gminy  Syców poziom wypadków drogowych był niższy o jedno zdarzenie tego typu. Analizując dane statystyczne należy stwierdzić, że w analizowanym okresie zaistniały 4 wypadki drogowe natomiast w roku ubiegłym   6 wypadków. Jeżeli chodzi o kolizje drogowe nastąpił nieznaczny wzrost zdarzeń drogowych tego typu. W analizowanym okresie zaistniały 112 kolizje drogowe, natomiast w roku ubiegłym w analogicznym okresie odnotowano 104 zdarzeń drogowych tego typu a zatem o 8 więcej. W trakcie zaistniałych zdarzeń drogowych 4 osoby doznały obrażeń ciała, natomiast 1 osoba poniosła śmierć. Należy podkreślić, że  liczba osób, które w wyniku wypadków drogowych poniosły śmierć jest o 1 osobe mniejsza jak w roku poprzednim. W analizowanym okresie 1 osoba poniosła śmierć, natomiast w analogicznym okresie 2015 roku 2 osoby. Na podstawie obserwacji ruchu na drodze, ujawnianych wykroczeń i analizy poszczególnych zdarzeń należy stwierdzić, iż głównymi przyczynami zaistnienia zdarzeń drogowych jest duże natężenie ruchu pojazdów, nadmierna prędkość, brak wyobraźni, młody wiek kierujących oraz stan nietrzeźwości.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 xml:space="preserve">W omawianym okresie  Komisariat Policji  prowadzi</w:t>
      </w:r>
      <w:r>
        <w:rPr>
          <w:rFonts w:ascii="Times New Roman" w:hAnsi="Times New Roman" w:cs="Times New Roman" w:eastAsia="Times New Roman"/>
          <w:color w:val="auto"/>
          <w:spacing w:val="0"/>
          <w:position w:val="0"/>
          <w:sz w:val="24"/>
          <w:shd w:fill="auto" w:val="clear"/>
        </w:rPr>
        <w:t xml:space="preserve">ł  działania ukierunkowane na poprawę stanu bezpieczeństwa i porządku w ruchu drogowym oraz na ujawnianie osób kierujących w stanie nietrzeźwości lub po użyciu alkoholu.  Policjanci KP Syców brali udział w następujących działaniach: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FERIE ZIMOWE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PASY BEZPIECZE</w:t>
      </w:r>
      <w:r>
        <w:rPr>
          <w:rFonts w:ascii="Times New Roman" w:hAnsi="Times New Roman" w:cs="Times New Roman" w:eastAsia="Times New Roman"/>
          <w:color w:val="auto"/>
          <w:spacing w:val="0"/>
          <w:position w:val="0"/>
          <w:sz w:val="24"/>
          <w:shd w:fill="auto" w:val="clear"/>
        </w:rPr>
        <w:t xml:space="preserve">ŃSTWA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BEZPIECZNY WEEKEND</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NIECHRONIENI UCZESTNICY RUCHU DROGOWEGO</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PR</w:t>
      </w:r>
      <w:r>
        <w:rPr>
          <w:rFonts w:ascii="Times New Roman" w:hAnsi="Times New Roman" w:cs="Times New Roman" w:eastAsia="Times New Roman"/>
          <w:color w:val="auto"/>
          <w:spacing w:val="0"/>
          <w:position w:val="0"/>
          <w:sz w:val="24"/>
          <w:shd w:fill="auto" w:val="clear"/>
        </w:rPr>
        <w:t xml:space="preserve">ĘDKOŚĆ</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PIERWSZY DZIE</w:t>
      </w:r>
      <w:r>
        <w:rPr>
          <w:rFonts w:ascii="Times New Roman" w:hAnsi="Times New Roman" w:cs="Times New Roman" w:eastAsia="Times New Roman"/>
          <w:color w:val="auto"/>
          <w:spacing w:val="0"/>
          <w:position w:val="0"/>
          <w:sz w:val="24"/>
          <w:shd w:fill="auto" w:val="clear"/>
        </w:rPr>
        <w:t xml:space="preserve">Ń WIOSNY</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BEZPIECZNE WAKACJE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CYTRYNKA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BEZPIECZNA DROGA DO SZKO</w:t>
      </w:r>
      <w:r>
        <w:rPr>
          <w:rFonts w:ascii="Times New Roman" w:hAnsi="Times New Roman" w:cs="Times New Roman" w:eastAsia="Times New Roman"/>
          <w:color w:val="auto"/>
          <w:spacing w:val="0"/>
          <w:position w:val="0"/>
          <w:sz w:val="24"/>
          <w:shd w:fill="auto" w:val="clear"/>
        </w:rPr>
        <w:t xml:space="preserve">ŁY</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OSTATKI</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SZLAK</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t xml:space="preserve">ALKOHOL I NARKOTYKI</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 okresie wakacyjnym oraz d</w:t>
      </w:r>
      <w:r>
        <w:rPr>
          <w:rFonts w:ascii="Times New Roman" w:hAnsi="Times New Roman" w:cs="Times New Roman" w:eastAsia="Times New Roman"/>
          <w:color w:val="auto"/>
          <w:spacing w:val="0"/>
          <w:position w:val="0"/>
          <w:sz w:val="24"/>
          <w:shd w:fill="auto" w:val="clear"/>
        </w:rPr>
        <w:t xml:space="preserve">ługich weekendów prowadzono stały nadzór nad ruchem na głównych skrzyżowaniach ułatwiając przejazd przez Syców. Zabezpieczano uroczystości kościelne związane z obchodami Święta Bożego Ciała oraz pielgrzymki i procesje kościelne.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Realizacja Programu „ Niebieska Karta”.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  okresie sprawozdawczym  Komisariat Policji w Sycowie na terenie miasta i gminy Syców przeprowadzi</w:t>
      </w:r>
      <w:r>
        <w:rPr>
          <w:rFonts w:ascii="Times New Roman" w:hAnsi="Times New Roman" w:cs="Times New Roman" w:eastAsia="Times New Roman"/>
          <w:color w:val="auto"/>
          <w:spacing w:val="0"/>
          <w:position w:val="0"/>
          <w:sz w:val="24"/>
          <w:shd w:fill="auto" w:val="clear"/>
        </w:rPr>
        <w:t xml:space="preserve">ł 2075 interwencji w tym 242 domowych. W toku przeprowadzanych interwencji domowych  stwierdzono  przypadki przemocy w rodzinie w związku z czym wdrożono procedurę „Niebieskiej Karty”. W trakcie prowadzenia procedury w ramach „Niebieskiej Karty” przeprowadzono  postępowania  sprawdzające  na  podstawie  których  wszczęto  6  dochodzeń  z  art. 207 kk. W analizowanym okresie w trakcie działań Policji wobec przemocy w rodzinie dotyczących  wprowadzenia procedury „Niebieska Karta” odnotowano łącznie 14 takich przypadków. Należy zauważyć, że przemoc domowa w 8 przypadkach miała miejsce w mieście, natomiast w 6 przypadkach na wsi. </w:t>
        <w:tab/>
        <w:t xml:space="preserve">Jeżeli chodzi o ofiary przemocy w rodzinie  to najliczniejszą grupę ofiar stanowią  kobiety (12 kobiet), następnie małoletni 10 osób (2 dziewcząt, 8 chłopców) oraz mężczyźni (2 mężczyzn). Można powiedzieć, że w większości przypadków sprawcy przemocy w rodzinie znajdują się pod wpływem alkoholu- ogółem 6 osób, w tym 2 kobiety oraz 4 mężczyzn. Policjanci Komisariatu Policji w Sycowie podczas interwencji gdzie wprowadzono procedurę „Niebieskiej Karty” zatrzymali a następnie doprowadzili do policyjnych pomieszczeń dla osób zatrzymanych lub doprowadzonych do wytrzeźwienia łącznie 3 osoby  (3 mężczyzn).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Podejmuj</w:t>
      </w:r>
      <w:r>
        <w:rPr>
          <w:rFonts w:ascii="Times New Roman" w:hAnsi="Times New Roman" w:cs="Times New Roman" w:eastAsia="Times New Roman"/>
          <w:color w:val="auto"/>
          <w:spacing w:val="0"/>
          <w:position w:val="0"/>
          <w:sz w:val="24"/>
          <w:shd w:fill="auto" w:val="clear"/>
        </w:rPr>
        <w:t xml:space="preserve">ąc działania  profilaktyczne w związku ze stwierdzoną przemocą w rodzinie sporządzano wystąpienia do instytucji pomocowych tj. Ośrodków Pomocy Społecznej, Gminnej Komisji Rozwiązywania Problemów Alkoholowych,  Sądów Rodzinnych, oraz wspólnie braliśmy udział w posiedzeniach  Zespołów Interdyscyplinarnych ds. Przeciwdziałania Przemocy w Rodzinie, realizując zadania zawarte w gminnym programie przeciwdziałania przemocy w rodzinie na lata 2012 – 2016.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 posiedzeniach Komisji do Spraw Przeciwdzia</w:t>
      </w:r>
      <w:r>
        <w:rPr>
          <w:rFonts w:ascii="Times New Roman" w:hAnsi="Times New Roman" w:cs="Times New Roman" w:eastAsia="Times New Roman"/>
          <w:color w:val="auto"/>
          <w:spacing w:val="0"/>
          <w:position w:val="0"/>
          <w:sz w:val="24"/>
          <w:shd w:fill="auto" w:val="clear"/>
        </w:rPr>
        <w:t xml:space="preserve">łania Alkoholizmowi jako członek bierze udział   funkcjonariusz z KP Syców.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Realizacja programów z zakresu prewencji kryminalnej</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Analizuj</w:t>
      </w:r>
      <w:r>
        <w:rPr>
          <w:rFonts w:ascii="Times New Roman" w:hAnsi="Times New Roman" w:cs="Times New Roman" w:eastAsia="Times New Roman"/>
          <w:color w:val="auto"/>
          <w:spacing w:val="0"/>
          <w:position w:val="0"/>
          <w:sz w:val="24"/>
          <w:shd w:fill="auto" w:val="clear"/>
        </w:rPr>
        <w:t xml:space="preserve">ąc przedsięwzięcia policjantów na rzecz poprawy bezpieczeństwa na terenie gminy Syców, należy zauważyć, że ich praca skupiała się między innymi wokół realizacji lansowanych przez policję programów prewencyjnych jak rządowy program ograniczania przestępczości i antyspołecznych zachowań pod nazwą „Razem Bezpieczniej”, który realizowany jest w sześciu obszarach: przemoc w rodzinie, bezpieczeństwo w szkole, bezpieczeństwo w środkach komunikacji publicznej, bezpieczeństwo w działalności gospodarczej, ochrona dziedzictwa narodowego, bezpieczeństwo w miejscach publicznych i w miejscach zamieszkania.</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Ponadto funkcjonariusze brali udzia</w:t>
      </w:r>
      <w:r>
        <w:rPr>
          <w:rFonts w:ascii="Times New Roman" w:hAnsi="Times New Roman" w:cs="Times New Roman" w:eastAsia="Times New Roman"/>
          <w:color w:val="auto"/>
          <w:spacing w:val="0"/>
          <w:position w:val="0"/>
          <w:sz w:val="24"/>
          <w:shd w:fill="auto" w:val="clear"/>
        </w:rPr>
        <w:t xml:space="preserve">ł w programach prewencyjnych: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ROWERZYSTA   - dzia</w:t>
      </w:r>
      <w:r>
        <w:rPr>
          <w:rFonts w:ascii="Times New Roman" w:hAnsi="Times New Roman" w:cs="Times New Roman" w:eastAsia="Times New Roman"/>
          <w:color w:val="auto"/>
          <w:spacing w:val="0"/>
          <w:position w:val="0"/>
          <w:sz w:val="24"/>
          <w:shd w:fill="auto" w:val="clear"/>
        </w:rPr>
        <w:t xml:space="preserve">łania prowadzone sukcesywnie co pewien okres czasu mające na celu poprawę bezpieczeństwa rowerzystów poruszających się po drogach miasta i gminy Syców. Pierwszoplanowym zadaniem było eliminowanie z ruchu osób nietrzeźwych kierujących rowerami i motorowerami oraz kontrole prewencyjne wyposażenia technicznego  roweru ( właściwe  oświetlenie).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 ramach tych dzia</w:t>
      </w:r>
      <w:r>
        <w:rPr>
          <w:rFonts w:ascii="Times New Roman" w:hAnsi="Times New Roman" w:cs="Times New Roman" w:eastAsia="Times New Roman"/>
          <w:color w:val="auto"/>
          <w:spacing w:val="0"/>
          <w:position w:val="0"/>
          <w:sz w:val="24"/>
          <w:shd w:fill="auto" w:val="clear"/>
        </w:rPr>
        <w:t xml:space="preserve">łań w szkołach  przeprowadzono szereg spotkań z dziećmi  poświęconych  prawidłowemu poruszaniu się po drogach i znajomości przepisów ruchu drogowego.</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Policjanci  uczestniczyli  w spotkaniach dopuszczaj</w:t>
      </w:r>
      <w:r>
        <w:rPr>
          <w:rFonts w:ascii="Times New Roman" w:hAnsi="Times New Roman" w:cs="Times New Roman" w:eastAsia="Times New Roman"/>
          <w:color w:val="auto"/>
          <w:spacing w:val="0"/>
          <w:position w:val="0"/>
          <w:sz w:val="24"/>
          <w:shd w:fill="auto" w:val="clear"/>
        </w:rPr>
        <w:t xml:space="preserve">ących do egzaminu na kartę rowerową.</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CYTRYNKA  -  dzia</w:t>
      </w:r>
      <w:r>
        <w:rPr>
          <w:rFonts w:ascii="Times New Roman" w:hAnsi="Times New Roman" w:cs="Times New Roman" w:eastAsia="Times New Roman"/>
          <w:color w:val="auto"/>
          <w:spacing w:val="0"/>
          <w:position w:val="0"/>
          <w:sz w:val="24"/>
          <w:shd w:fill="auto" w:val="clear"/>
        </w:rPr>
        <w:t xml:space="preserve">łania prewencji kryminalnej prowadzone  z inicjatywy Komisariatu Policji w Sycowie wspólnie z zainteresowanymi Szkołami Podstawowymi na terenie Miasta i Gminy Syców. Podstawowymi celami tych działań wspólnie z nauczycielami było:</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dydaktyczne przekazanie dzieciom zasad poruszania si</w:t>
      </w:r>
      <w:r>
        <w:rPr>
          <w:rFonts w:ascii="Times New Roman" w:hAnsi="Times New Roman" w:cs="Times New Roman" w:eastAsia="Times New Roman"/>
          <w:color w:val="auto"/>
          <w:spacing w:val="0"/>
          <w:position w:val="0"/>
          <w:sz w:val="24"/>
          <w:shd w:fill="auto" w:val="clear"/>
        </w:rPr>
        <w:t xml:space="preserve">ę po drodze, chodniku i </w:t>
        <w:tab/>
        <w:t xml:space="preserve">przejściach dla pieszych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utrwalenie przekazanych na pogadankach zagadnie</w:t>
      </w:r>
      <w:r>
        <w:rPr>
          <w:rFonts w:ascii="Times New Roman" w:hAnsi="Times New Roman" w:cs="Times New Roman" w:eastAsia="Times New Roman"/>
          <w:color w:val="auto"/>
          <w:spacing w:val="0"/>
          <w:position w:val="0"/>
          <w:sz w:val="24"/>
          <w:shd w:fill="auto" w:val="clear"/>
        </w:rPr>
        <w:t xml:space="preserve">ń w  praktyce , na drodze</w:t>
      </w:r>
    </w:p>
    <w:p>
      <w:pPr>
        <w:spacing w:before="0" w:after="0" w:line="360"/>
        <w:ind w:right="0" w:left="708" w:hanging="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ujawnianie  i represjonowanie kieruj</w:t>
      </w:r>
      <w:r>
        <w:rPr>
          <w:rFonts w:ascii="Times New Roman" w:hAnsi="Times New Roman" w:cs="Times New Roman" w:eastAsia="Times New Roman"/>
          <w:color w:val="auto"/>
          <w:spacing w:val="0"/>
          <w:position w:val="0"/>
          <w:sz w:val="24"/>
          <w:shd w:fill="auto" w:val="clear"/>
        </w:rPr>
        <w:t xml:space="preserve">ących przekraczających dozwolone prędkości jazdy,  wyprzedzających w miejscach niedozwolonych i kierujących w stanie nietrzeźwości</w:t>
      </w:r>
    </w:p>
    <w:p>
      <w:pPr>
        <w:spacing w:before="0" w:after="0" w:line="360"/>
        <w:ind w:right="0" w:left="708" w:hanging="70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Dzia</w:t>
      </w:r>
      <w:r>
        <w:rPr>
          <w:rFonts w:ascii="Times New Roman" w:hAnsi="Times New Roman" w:cs="Times New Roman" w:eastAsia="Times New Roman"/>
          <w:color w:val="auto"/>
          <w:spacing w:val="0"/>
          <w:position w:val="0"/>
          <w:sz w:val="24"/>
          <w:shd w:fill="auto" w:val="clear"/>
        </w:rPr>
        <w:t xml:space="preserve">łania te były przeprowadzane w bezpośrednim sąsiedztwie Szkół w  celu wyrobienia nawyku u dzieci  jak mają poruszać się po drodze  idąc do i ze szkoły. Drugim nie mniej ważnym zadaniem tych działań było zwrócenie  uwagi  mieszkańcom tych miejscowości na potrzebę przestrzegania przepisów o ruchu drogowym w celu uniknięcia wypadków z udziałem dzieci.</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BEZPIECZE</w:t>
      </w:r>
      <w:r>
        <w:rPr>
          <w:rFonts w:ascii="Times New Roman" w:hAnsi="Times New Roman" w:cs="Times New Roman" w:eastAsia="Times New Roman"/>
          <w:color w:val="auto"/>
          <w:spacing w:val="0"/>
          <w:position w:val="0"/>
          <w:sz w:val="24"/>
          <w:shd w:fill="auto" w:val="clear"/>
        </w:rPr>
        <w:t xml:space="preserve">ŃSTWO TO NASZA WSPÓLNA SPRAWA- Celem głównym programu jest zwiększenie poczucia bezpieczeństwa obywateli poprzez budowanie wzajemnego zaufania.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Cele po</w:t>
      </w:r>
      <w:r>
        <w:rPr>
          <w:rFonts w:ascii="Times New Roman" w:hAnsi="Times New Roman" w:cs="Times New Roman" w:eastAsia="Times New Roman"/>
          <w:color w:val="auto"/>
          <w:spacing w:val="0"/>
          <w:position w:val="0"/>
          <w:sz w:val="24"/>
          <w:shd w:fill="auto" w:val="clear"/>
        </w:rPr>
        <w:t xml:space="preserve">średnie programu: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zminimalizowanie przest</w:t>
      </w:r>
      <w:r>
        <w:rPr>
          <w:rFonts w:ascii="Times New Roman" w:hAnsi="Times New Roman" w:cs="Times New Roman" w:eastAsia="Times New Roman"/>
          <w:color w:val="auto"/>
          <w:spacing w:val="0"/>
          <w:position w:val="0"/>
          <w:sz w:val="24"/>
          <w:shd w:fill="auto" w:val="clear"/>
        </w:rPr>
        <w:t xml:space="preserve">ępstw, w tym włamań do mieszkań, piwnic oraz kradzieży samochodów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prze</w:t>
      </w:r>
      <w:r>
        <w:rPr>
          <w:rFonts w:ascii="Times New Roman" w:hAnsi="Times New Roman" w:cs="Times New Roman" w:eastAsia="Times New Roman"/>
          <w:color w:val="auto"/>
          <w:spacing w:val="0"/>
          <w:position w:val="0"/>
          <w:sz w:val="24"/>
          <w:shd w:fill="auto" w:val="clear"/>
        </w:rPr>
        <w:t xml:space="preserve">łamanie anonimowości wśród mieszkańców lokalnej społeczności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w:t>
      </w:r>
      <w:r>
        <w:rPr>
          <w:rFonts w:ascii="Times New Roman" w:hAnsi="Times New Roman" w:cs="Times New Roman" w:eastAsia="Times New Roman"/>
          <w:color w:val="auto"/>
          <w:spacing w:val="0"/>
          <w:position w:val="0"/>
          <w:sz w:val="24"/>
          <w:shd w:fill="auto" w:val="clear"/>
        </w:rPr>
        <w:t xml:space="preserve">łaściwe zagospodarowanie miejsc stwarzających potencjalne zagrożenie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zminimalizowanie wybryków chuliga</w:t>
      </w:r>
      <w:r>
        <w:rPr>
          <w:rFonts w:ascii="Times New Roman" w:hAnsi="Times New Roman" w:cs="Times New Roman" w:eastAsia="Times New Roman"/>
          <w:color w:val="auto"/>
          <w:spacing w:val="0"/>
          <w:position w:val="0"/>
          <w:sz w:val="24"/>
          <w:shd w:fill="auto" w:val="clear"/>
        </w:rPr>
        <w:t xml:space="preserve">ńskich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stopniowe eliminowanie tzw. „znieczulicy spo</w:t>
      </w:r>
      <w:r>
        <w:rPr>
          <w:rFonts w:ascii="Times New Roman" w:hAnsi="Times New Roman" w:cs="Times New Roman" w:eastAsia="Times New Roman"/>
          <w:color w:val="auto"/>
          <w:spacing w:val="0"/>
          <w:position w:val="0"/>
          <w:sz w:val="24"/>
          <w:shd w:fill="auto" w:val="clear"/>
        </w:rPr>
        <w:t xml:space="preserve">łecznej” – obojętności wobec przypadków niewłaściwych zachowań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nawi</w:t>
      </w:r>
      <w:r>
        <w:rPr>
          <w:rFonts w:ascii="Times New Roman" w:hAnsi="Times New Roman" w:cs="Times New Roman" w:eastAsia="Times New Roman"/>
          <w:color w:val="auto"/>
          <w:spacing w:val="0"/>
          <w:position w:val="0"/>
          <w:sz w:val="24"/>
          <w:shd w:fill="auto" w:val="clear"/>
        </w:rPr>
        <w:t xml:space="preserve">ązanie współpracy pomiędzy mieszkańcami a policją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bie</w:t>
      </w:r>
      <w:r>
        <w:rPr>
          <w:rFonts w:ascii="Times New Roman" w:hAnsi="Times New Roman" w:cs="Times New Roman" w:eastAsia="Times New Roman"/>
          <w:color w:val="auto"/>
          <w:spacing w:val="0"/>
          <w:position w:val="0"/>
          <w:sz w:val="24"/>
          <w:shd w:fill="auto" w:val="clear"/>
        </w:rPr>
        <w:t xml:space="preserve">żące rozpowszechnianie treści prewencyjnej z zakresu pojawiających się zagrożeń.</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SZKO</w:t>
      </w:r>
      <w:r>
        <w:rPr>
          <w:rFonts w:ascii="Times New Roman" w:hAnsi="Times New Roman" w:cs="Times New Roman" w:eastAsia="Times New Roman"/>
          <w:color w:val="auto"/>
          <w:spacing w:val="0"/>
          <w:position w:val="0"/>
          <w:sz w:val="24"/>
          <w:shd w:fill="auto" w:val="clear"/>
        </w:rPr>
        <w:t xml:space="preserve">ŁA WOLNA OD ZAGROŻEN- Istotą programu jest tworzenie warunków do powstania szkoły wolnej od zagrożeń oraz bieżącego opracowania algorytmu działania dopasowanego do określonych przypadków wystąpienia zdarzeń przestępczych na terenie placówki.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Cele po</w:t>
      </w:r>
      <w:r>
        <w:rPr>
          <w:rFonts w:ascii="Times New Roman" w:hAnsi="Times New Roman" w:cs="Times New Roman" w:eastAsia="Times New Roman"/>
          <w:color w:val="auto"/>
          <w:spacing w:val="0"/>
          <w:position w:val="0"/>
          <w:sz w:val="24"/>
          <w:shd w:fill="auto" w:val="clear"/>
        </w:rPr>
        <w:t xml:space="preserve">średnie programu :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Edukacja dzieci i m</w:t>
      </w:r>
      <w:r>
        <w:rPr>
          <w:rFonts w:ascii="Times New Roman" w:hAnsi="Times New Roman" w:cs="Times New Roman" w:eastAsia="Times New Roman"/>
          <w:color w:val="auto"/>
          <w:spacing w:val="0"/>
          <w:position w:val="0"/>
          <w:sz w:val="24"/>
          <w:shd w:fill="auto" w:val="clear"/>
        </w:rPr>
        <w:t xml:space="preserve">łodzieży w zakresie bezpieczeństwa,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Prowadzenie szkole</w:t>
      </w:r>
      <w:r>
        <w:rPr>
          <w:rFonts w:ascii="Times New Roman" w:hAnsi="Times New Roman" w:cs="Times New Roman" w:eastAsia="Times New Roman"/>
          <w:color w:val="auto"/>
          <w:spacing w:val="0"/>
          <w:position w:val="0"/>
          <w:sz w:val="24"/>
          <w:shd w:fill="auto" w:val="clear"/>
        </w:rPr>
        <w:t xml:space="preserve">ń dla nauczycieli, wychowawców i rodziców,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Wspó</w:t>
      </w:r>
      <w:r>
        <w:rPr>
          <w:rFonts w:ascii="Times New Roman" w:hAnsi="Times New Roman" w:cs="Times New Roman" w:eastAsia="Times New Roman"/>
          <w:color w:val="auto"/>
          <w:spacing w:val="0"/>
          <w:position w:val="0"/>
          <w:sz w:val="24"/>
          <w:shd w:fill="auto" w:val="clear"/>
        </w:rPr>
        <w:t xml:space="preserve">łuczestnictwo w inicjatywach dotyczących zagospodarowania czasu wolnego młodzieży,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Zapobiegania zjawiskom patologicznym,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wyrobienie pozytywnego nastawienia i szacunku dla policjanta,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Kszta</w:t>
      </w:r>
      <w:r>
        <w:rPr>
          <w:rFonts w:ascii="Times New Roman" w:hAnsi="Times New Roman" w:cs="Times New Roman" w:eastAsia="Times New Roman"/>
          <w:color w:val="auto"/>
          <w:spacing w:val="0"/>
          <w:position w:val="0"/>
          <w:sz w:val="24"/>
          <w:shd w:fill="auto" w:val="clear"/>
        </w:rPr>
        <w:t xml:space="preserve">łtowanie umiejętności rozpoznania policjanta,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Dzieci w ci</w:t>
      </w:r>
      <w:r>
        <w:rPr>
          <w:rFonts w:ascii="Times New Roman" w:hAnsi="Times New Roman" w:cs="Times New Roman" w:eastAsia="Times New Roman"/>
          <w:color w:val="auto"/>
          <w:spacing w:val="0"/>
          <w:position w:val="0"/>
          <w:sz w:val="24"/>
          <w:shd w:fill="auto" w:val="clear"/>
        </w:rPr>
        <w:t xml:space="preserve">ągu trwania roku szkolnego uczestniczą w różnego rodzaju spotkaniach, pogadankach i prelekcjach prowadzonych przez funkcjonariuszy policji.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M</w:t>
      </w:r>
      <w:r>
        <w:rPr>
          <w:rFonts w:ascii="Times New Roman" w:hAnsi="Times New Roman" w:cs="Times New Roman" w:eastAsia="Times New Roman"/>
          <w:color w:val="auto"/>
          <w:spacing w:val="0"/>
          <w:position w:val="0"/>
          <w:sz w:val="24"/>
          <w:shd w:fill="auto" w:val="clear"/>
        </w:rPr>
        <w:t xml:space="preserve">łodzież bierze czynny udział w różnych organizowanych turniejach, konkursach takich jak Turniej Motoryzacyjny, Turniej Wiedzy o Bezpieczeństwie Ruchu Drogowego, Turniej Prewencja Ale Inaczej.</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Zwyci</w:t>
      </w:r>
      <w:r>
        <w:rPr>
          <w:rFonts w:ascii="Times New Roman" w:hAnsi="Times New Roman" w:cs="Times New Roman" w:eastAsia="Times New Roman"/>
          <w:color w:val="auto"/>
          <w:spacing w:val="0"/>
          <w:position w:val="0"/>
          <w:sz w:val="24"/>
          <w:shd w:fill="auto" w:val="clear"/>
        </w:rPr>
        <w:t xml:space="preserve">ęskie drużyny z poszczególnych turniejów zostaną przygotowane do udziału w eliminacjach wojewódzkich.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Organizowanie spotka</w:t>
      </w:r>
      <w:r>
        <w:rPr>
          <w:rFonts w:ascii="Times New Roman" w:hAnsi="Times New Roman" w:cs="Times New Roman" w:eastAsia="Times New Roman"/>
          <w:color w:val="auto"/>
          <w:spacing w:val="0"/>
          <w:position w:val="0"/>
          <w:sz w:val="24"/>
          <w:shd w:fill="auto" w:val="clear"/>
        </w:rPr>
        <w:t xml:space="preserve">ń w jednostkach policji - przybliżenie dzieciom pracy policji, pokaz sprzętu.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Sta</w:t>
      </w:r>
      <w:r>
        <w:rPr>
          <w:rFonts w:ascii="Times New Roman" w:hAnsi="Times New Roman" w:cs="Times New Roman" w:eastAsia="Times New Roman"/>
          <w:color w:val="auto"/>
          <w:spacing w:val="0"/>
          <w:position w:val="0"/>
          <w:sz w:val="24"/>
          <w:shd w:fill="auto" w:val="clear"/>
        </w:rPr>
        <w:t xml:space="preserve">ła współpraca z dyrektorami, pedagogami i nauczycielami.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JESTEM BEZPIECZNY NA DRODZE- G</w:t>
      </w:r>
      <w:r>
        <w:rPr>
          <w:rFonts w:ascii="Times New Roman" w:hAnsi="Times New Roman" w:cs="Times New Roman" w:eastAsia="Times New Roman"/>
          <w:color w:val="auto"/>
          <w:spacing w:val="0"/>
          <w:position w:val="0"/>
          <w:sz w:val="24"/>
          <w:shd w:fill="auto" w:val="clear"/>
        </w:rPr>
        <w:t xml:space="preserve">łównym celem programu jest poprawa bezpieczeństwa najmłodszych uczestników ruchu drogowego.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Cele po</w:t>
      </w:r>
      <w:r>
        <w:rPr>
          <w:rFonts w:ascii="Times New Roman" w:hAnsi="Times New Roman" w:cs="Times New Roman" w:eastAsia="Times New Roman"/>
          <w:color w:val="auto"/>
          <w:spacing w:val="0"/>
          <w:position w:val="0"/>
          <w:sz w:val="24"/>
          <w:shd w:fill="auto" w:val="clear"/>
        </w:rPr>
        <w:t xml:space="preserve">średnie programu: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promowanie rozwagi i bezpiecze</w:t>
      </w:r>
      <w:r>
        <w:rPr>
          <w:rFonts w:ascii="Times New Roman" w:hAnsi="Times New Roman" w:cs="Times New Roman" w:eastAsia="Times New Roman"/>
          <w:color w:val="auto"/>
          <w:spacing w:val="0"/>
          <w:position w:val="0"/>
          <w:sz w:val="24"/>
          <w:shd w:fill="auto" w:val="clear"/>
        </w:rPr>
        <w:t xml:space="preserve">ństwa na drogach wśród uczestników ruchu drogowego,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utrwalanie umiej</w:t>
      </w:r>
      <w:r>
        <w:rPr>
          <w:rFonts w:ascii="Times New Roman" w:hAnsi="Times New Roman" w:cs="Times New Roman" w:eastAsia="Times New Roman"/>
          <w:color w:val="auto"/>
          <w:spacing w:val="0"/>
          <w:position w:val="0"/>
          <w:sz w:val="24"/>
          <w:shd w:fill="auto" w:val="clear"/>
        </w:rPr>
        <w:t xml:space="preserve">ętności bezpiecznego zachowania się na drodze uczestników ruchu </w:t>
        <w:tab/>
        <w:t xml:space="preserv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drogowego,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pog</w:t>
      </w:r>
      <w:r>
        <w:rPr>
          <w:rFonts w:ascii="Times New Roman" w:hAnsi="Times New Roman" w:cs="Times New Roman" w:eastAsia="Times New Roman"/>
          <w:color w:val="auto"/>
          <w:spacing w:val="0"/>
          <w:position w:val="0"/>
          <w:sz w:val="24"/>
          <w:shd w:fill="auto" w:val="clear"/>
        </w:rPr>
        <w:t xml:space="preserve">łębianie rozumienia zasad bezpieczeństwa w ruchu drogowym,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popularyzowanie odblaskowych elementów wyposa</w:t>
      </w:r>
      <w:r>
        <w:rPr>
          <w:rFonts w:ascii="Times New Roman" w:hAnsi="Times New Roman" w:cs="Times New Roman" w:eastAsia="Times New Roman"/>
          <w:color w:val="auto"/>
          <w:spacing w:val="0"/>
          <w:position w:val="0"/>
          <w:sz w:val="24"/>
          <w:shd w:fill="auto" w:val="clear"/>
        </w:rPr>
        <w:t xml:space="preserve">żenia dzieci.</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umieszczenie komunikatu o realizowanym programie na stronie internetowej,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rozdawanie ulotek dot. zasad bezpiecze</w:t>
      </w:r>
      <w:r>
        <w:rPr>
          <w:rFonts w:ascii="Times New Roman" w:hAnsi="Times New Roman" w:cs="Times New Roman" w:eastAsia="Times New Roman"/>
          <w:color w:val="auto"/>
          <w:spacing w:val="0"/>
          <w:position w:val="0"/>
          <w:sz w:val="24"/>
          <w:shd w:fill="auto" w:val="clear"/>
        </w:rPr>
        <w:t xml:space="preserve">ństwa w Ruchu Drogowym,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pokaz plansz graficznych ukazuj</w:t>
      </w:r>
      <w:r>
        <w:rPr>
          <w:rFonts w:ascii="Times New Roman" w:hAnsi="Times New Roman" w:cs="Times New Roman" w:eastAsia="Times New Roman"/>
          <w:color w:val="auto"/>
          <w:spacing w:val="0"/>
          <w:position w:val="0"/>
          <w:sz w:val="24"/>
          <w:shd w:fill="auto" w:val="clear"/>
        </w:rPr>
        <w:t xml:space="preserve">ących podstawowe zasady bezpieczeństwa w Ruchu Drogowym,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organizowanie konkursów o tematyce bezpiecze</w:t>
      </w:r>
      <w:r>
        <w:rPr>
          <w:rFonts w:ascii="Times New Roman" w:hAnsi="Times New Roman" w:cs="Times New Roman" w:eastAsia="Times New Roman"/>
          <w:color w:val="auto"/>
          <w:spacing w:val="0"/>
          <w:position w:val="0"/>
          <w:sz w:val="24"/>
          <w:shd w:fill="auto" w:val="clear"/>
        </w:rPr>
        <w:t xml:space="preserve">ństwa w ruchu drogowym.</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POWIAT POD KONTROL</w:t>
      </w:r>
      <w:r>
        <w:rPr>
          <w:rFonts w:ascii="Times New Roman" w:hAnsi="Times New Roman" w:cs="Times New Roman" w:eastAsia="Times New Roman"/>
          <w:color w:val="auto"/>
          <w:spacing w:val="0"/>
          <w:position w:val="0"/>
          <w:sz w:val="24"/>
          <w:shd w:fill="auto" w:val="clear"/>
        </w:rPr>
        <w:t xml:space="preserve">Ą-  Głównym celem programu jest zwalczanie przestępstw przeciwko mieniu popełnianych głównie: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na osiedlach mieszkaniowych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na parkingach samochodowych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 okolicach punktów i placówek handlowych,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stacjach paliw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na ogródkach dzia</w:t>
      </w:r>
      <w:r>
        <w:rPr>
          <w:rFonts w:ascii="Times New Roman" w:hAnsi="Times New Roman" w:cs="Times New Roman" w:eastAsia="Times New Roman"/>
          <w:color w:val="auto"/>
          <w:spacing w:val="0"/>
          <w:position w:val="0"/>
          <w:sz w:val="24"/>
          <w:shd w:fill="auto" w:val="clear"/>
        </w:rPr>
        <w:t xml:space="preserve">łkowych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reakcja na wykroczenia spo</w:t>
      </w:r>
      <w:r>
        <w:rPr>
          <w:rFonts w:ascii="Times New Roman" w:hAnsi="Times New Roman" w:cs="Times New Roman" w:eastAsia="Times New Roman"/>
          <w:color w:val="auto"/>
          <w:spacing w:val="0"/>
          <w:position w:val="0"/>
          <w:sz w:val="24"/>
          <w:shd w:fill="auto" w:val="clear"/>
        </w:rPr>
        <w:t xml:space="preserve">łecznie uciążliwe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Kolejnym celem programu jest zwalczanie przest</w:t>
      </w:r>
      <w:r>
        <w:rPr>
          <w:rFonts w:ascii="Times New Roman" w:hAnsi="Times New Roman" w:cs="Times New Roman" w:eastAsia="Times New Roman"/>
          <w:color w:val="auto"/>
          <w:spacing w:val="0"/>
          <w:position w:val="0"/>
          <w:sz w:val="24"/>
          <w:shd w:fill="auto" w:val="clear"/>
        </w:rPr>
        <w:t xml:space="preserve">ępstw przeciwko życiu i zdrowiu popełnianych głównie: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 lokalach rozrywkowych b</w:t>
      </w:r>
      <w:r>
        <w:rPr>
          <w:rFonts w:ascii="Times New Roman" w:hAnsi="Times New Roman" w:cs="Times New Roman" w:eastAsia="Times New Roman"/>
          <w:color w:val="auto"/>
          <w:spacing w:val="0"/>
          <w:position w:val="0"/>
          <w:sz w:val="24"/>
          <w:shd w:fill="auto" w:val="clear"/>
        </w:rPr>
        <w:t xml:space="preserve">ądź bezpośrednio w sąsiedztwie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miejscach gromadzenia si</w:t>
      </w:r>
      <w:r>
        <w:rPr>
          <w:rFonts w:ascii="Times New Roman" w:hAnsi="Times New Roman" w:cs="Times New Roman" w:eastAsia="Times New Roman"/>
          <w:color w:val="auto"/>
          <w:spacing w:val="0"/>
          <w:position w:val="0"/>
          <w:sz w:val="24"/>
          <w:shd w:fill="auto" w:val="clear"/>
        </w:rPr>
        <w:t xml:space="preserve">ę grup młodzieży tj. parkach, skwerach, boiskach szkolnych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Tematyka ta poruszana by</w:t>
      </w:r>
      <w:r>
        <w:rPr>
          <w:rFonts w:ascii="Times New Roman" w:hAnsi="Times New Roman" w:cs="Times New Roman" w:eastAsia="Times New Roman"/>
          <w:color w:val="auto"/>
          <w:spacing w:val="0"/>
          <w:position w:val="0"/>
          <w:sz w:val="24"/>
          <w:shd w:fill="auto" w:val="clear"/>
        </w:rPr>
        <w:t xml:space="preserve">ła również przez kierownictwo KP Syców oraz innych policjantów na różnego rodzaju spotkaniach z mieszkańcami, lokalnym samorządem oraz przedstawicielami szkół i innych instytucji. Należy dodać, że w Komisariacie Policji prowadzone są również inne programy prewencyjne czy też działania, które poprzez realizację przyczyniają się do poprawy bezpieczeństwa na terenie gminy Syców.</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ZAKO</w:t>
      </w:r>
      <w:r>
        <w:rPr>
          <w:rFonts w:ascii="Times New Roman" w:hAnsi="Times New Roman" w:cs="Times New Roman" w:eastAsia="Times New Roman"/>
          <w:b/>
          <w:color w:val="auto"/>
          <w:spacing w:val="0"/>
          <w:position w:val="0"/>
          <w:sz w:val="24"/>
          <w:u w:val="single"/>
          <w:shd w:fill="auto" w:val="clear"/>
        </w:rPr>
        <w:t xml:space="preserve">ŃCZENIE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Komisariat Policji w Sycowie w dalszym ci</w:t>
      </w:r>
      <w:r>
        <w:rPr>
          <w:rFonts w:ascii="Times New Roman" w:hAnsi="Times New Roman" w:cs="Times New Roman" w:eastAsia="Times New Roman"/>
          <w:color w:val="auto"/>
          <w:spacing w:val="0"/>
          <w:position w:val="0"/>
          <w:sz w:val="24"/>
          <w:shd w:fill="auto" w:val="clear"/>
        </w:rPr>
        <w:t xml:space="preserve">ągu ukierunkowany zostanie na zwalczanie przestępstw kryminalnych skierowanych między innymi przeciwko mieniu. Planuje się podjęcie nowych działań prewencyjno- represyjnych wymierzonych przeciwko osobom zakłócającym ład i porządek publiczny, spożywającym alkohol w miejscach niedozwolonych oraz niszczącym mienie społeczne.</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Wszystkie dzia</w:t>
      </w:r>
      <w:r>
        <w:rPr>
          <w:rFonts w:ascii="Times New Roman" w:hAnsi="Times New Roman" w:cs="Times New Roman" w:eastAsia="Times New Roman"/>
          <w:color w:val="auto"/>
          <w:spacing w:val="0"/>
          <w:position w:val="0"/>
          <w:sz w:val="24"/>
          <w:shd w:fill="auto" w:val="clear"/>
        </w:rPr>
        <w:t xml:space="preserve">łania funkcjonariuszy zmierzające do poprawy bezpieczeństwa na terenie gminy będą prowadzone przy współudziale samorządu lokalnego, instytucji mających wpływ na stan bezpieczeństwa publicznego. Propagowane będą w społeczeństwie postawy sprzyjające szeroko rozumianym działaniom policyjnym, dbałością o prawidłowe zabezpieczenie mienia własnego jak i cudzego. Prowadzone będą także akcje uświadamiania społeczeństwa, że najlepszą bronią w walce z wszelkiego rodzaju przestępczością jest szybka informacja i natychmiastowe podjęcie działania zmierzającego do zapobieżenia przestępstwom. W następnym okresie paca Komisariatu Policji w Sycowie ukierunkowana zostanie na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Ujawnianie i zatrzymywanie sprawców przest</w:t>
      </w:r>
      <w:r>
        <w:rPr>
          <w:rFonts w:ascii="Times New Roman" w:hAnsi="Times New Roman" w:cs="Times New Roman" w:eastAsia="Times New Roman"/>
          <w:color w:val="auto"/>
          <w:spacing w:val="0"/>
          <w:position w:val="0"/>
          <w:sz w:val="24"/>
          <w:shd w:fill="auto" w:val="clear"/>
        </w:rPr>
        <w:t xml:space="preserve">ępstw i wykroczeń najbardziej uciążliwych dla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spo</w:t>
      </w:r>
      <w:r>
        <w:rPr>
          <w:rFonts w:ascii="Times New Roman" w:hAnsi="Times New Roman" w:cs="Times New Roman" w:eastAsia="Times New Roman"/>
          <w:color w:val="auto"/>
          <w:spacing w:val="0"/>
          <w:position w:val="0"/>
          <w:sz w:val="24"/>
          <w:shd w:fill="auto" w:val="clear"/>
        </w:rPr>
        <w:t xml:space="preserve">łeczności lokalnej, w tym też rozpoznanie środowisk nieletnich sprawców czynów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karalnych,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popraw</w:t>
      </w:r>
      <w:r>
        <w:rPr>
          <w:rFonts w:ascii="Times New Roman" w:hAnsi="Times New Roman" w:cs="Times New Roman" w:eastAsia="Times New Roman"/>
          <w:color w:val="auto"/>
          <w:spacing w:val="0"/>
          <w:position w:val="0"/>
          <w:sz w:val="24"/>
          <w:shd w:fill="auto" w:val="clear"/>
        </w:rPr>
        <w:t xml:space="preserve">ę wizerunku policji i przełamanie oporu społeczeństwa do współpracy w walce z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przest</w:t>
      </w:r>
      <w:r>
        <w:rPr>
          <w:rFonts w:ascii="Times New Roman" w:hAnsi="Times New Roman" w:cs="Times New Roman" w:eastAsia="Times New Roman"/>
          <w:color w:val="auto"/>
          <w:spacing w:val="0"/>
          <w:position w:val="0"/>
          <w:sz w:val="24"/>
          <w:shd w:fill="auto" w:val="clear"/>
        </w:rPr>
        <w:t xml:space="preserve">ępczością poprzez realizację programów prewencyjnych oraz skuteczność działań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dochodzeniowo- </w:t>
      </w:r>
      <w:r>
        <w:rPr>
          <w:rFonts w:ascii="Times New Roman" w:hAnsi="Times New Roman" w:cs="Times New Roman" w:eastAsia="Times New Roman"/>
          <w:color w:val="auto"/>
          <w:spacing w:val="0"/>
          <w:position w:val="0"/>
          <w:sz w:val="24"/>
          <w:shd w:fill="auto" w:val="clear"/>
        </w:rPr>
        <w:t xml:space="preserve">śledczych,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zwi</w:t>
      </w:r>
      <w:r>
        <w:rPr>
          <w:rFonts w:ascii="Times New Roman" w:hAnsi="Times New Roman" w:cs="Times New Roman" w:eastAsia="Times New Roman"/>
          <w:color w:val="auto"/>
          <w:spacing w:val="0"/>
          <w:position w:val="0"/>
          <w:sz w:val="24"/>
          <w:shd w:fill="auto" w:val="clear"/>
        </w:rPr>
        <w:t xml:space="preserve">ększenie patroli pieszych w miejscach najbardziej zagrożonych,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kontynuowanie wspó</w:t>
      </w:r>
      <w:r>
        <w:rPr>
          <w:rFonts w:ascii="Times New Roman" w:hAnsi="Times New Roman" w:cs="Times New Roman" w:eastAsia="Times New Roman"/>
          <w:color w:val="auto"/>
          <w:spacing w:val="0"/>
          <w:position w:val="0"/>
          <w:sz w:val="24"/>
          <w:shd w:fill="auto" w:val="clear"/>
        </w:rPr>
        <w:t xml:space="preserve">łpracy ze szkołami w celu wzajemnego przekazywania sobie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informacji na temat zdarze</w:t>
      </w:r>
      <w:r>
        <w:rPr>
          <w:rFonts w:ascii="Times New Roman" w:hAnsi="Times New Roman" w:cs="Times New Roman" w:eastAsia="Times New Roman"/>
          <w:color w:val="auto"/>
          <w:spacing w:val="0"/>
          <w:position w:val="0"/>
          <w:sz w:val="24"/>
          <w:shd w:fill="auto" w:val="clear"/>
        </w:rPr>
        <w:t xml:space="preserve">ń, które maja wpływ na stan bezpieczeństwa dzieci w szkołach,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prowadzenie sta</w:t>
      </w:r>
      <w:r>
        <w:rPr>
          <w:rFonts w:ascii="Times New Roman" w:hAnsi="Times New Roman" w:cs="Times New Roman" w:eastAsia="Times New Roman"/>
          <w:color w:val="auto"/>
          <w:spacing w:val="0"/>
          <w:position w:val="0"/>
          <w:sz w:val="24"/>
          <w:shd w:fill="auto" w:val="clear"/>
        </w:rPr>
        <w:t xml:space="preserve">łego rozpoznania środowisk przestępczych,</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36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Wyk. 2 egz.</w:t>
      </w:r>
    </w:p>
    <w:p>
      <w:pPr>
        <w:spacing w:before="0" w:after="0" w:line="36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Egz. Nr 1 Przewodnicz</w:t>
      </w:r>
      <w:r>
        <w:rPr>
          <w:rFonts w:ascii="Times New Roman" w:hAnsi="Times New Roman" w:cs="Times New Roman" w:eastAsia="Times New Roman"/>
          <w:color w:val="auto"/>
          <w:spacing w:val="0"/>
          <w:position w:val="0"/>
          <w:sz w:val="20"/>
          <w:shd w:fill="auto" w:val="clear"/>
        </w:rPr>
        <w:t xml:space="preserve">ący Rady Miejskiej w Sycowie</w:t>
      </w:r>
    </w:p>
    <w:p>
      <w:pPr>
        <w:spacing w:before="0" w:after="0" w:line="36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Egz. Nr 2 KP Syców</w:t>
      </w:r>
    </w:p>
    <w:p>
      <w:pPr>
        <w:spacing w:before="0" w:after="0" w:line="36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Wyk. P</w:t>
      </w:r>
      <w:r>
        <w:rPr>
          <w:rFonts w:ascii="Times New Roman" w:hAnsi="Times New Roman" w:cs="Times New Roman" w:eastAsia="Times New Roman"/>
          <w:color w:val="auto"/>
          <w:spacing w:val="0"/>
          <w:position w:val="0"/>
          <w:sz w:val="20"/>
          <w:shd w:fill="auto" w:val="clear"/>
        </w:rPr>
        <w:t xml:space="preserve">Ś/PŚ</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