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30" w:rsidRPr="004A2B7C" w:rsidRDefault="00450030" w:rsidP="009068E5">
      <w:pPr>
        <w:ind w:left="637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17076D">
        <w:rPr>
          <w:b/>
          <w:bCs/>
          <w:sz w:val="22"/>
          <w:szCs w:val="22"/>
        </w:rPr>
        <w:t>Załącznik n</w:t>
      </w:r>
      <w:r w:rsidRPr="004A2B7C">
        <w:rPr>
          <w:b/>
          <w:bCs/>
          <w:sz w:val="22"/>
          <w:szCs w:val="22"/>
        </w:rPr>
        <w:t>r 1</w:t>
      </w:r>
    </w:p>
    <w:p w:rsidR="00450030" w:rsidRPr="004A2B7C" w:rsidRDefault="00450030" w:rsidP="009068E5">
      <w:pPr>
        <w:ind w:left="6372"/>
        <w:jc w:val="both"/>
        <w:rPr>
          <w:sz w:val="22"/>
          <w:szCs w:val="22"/>
        </w:rPr>
      </w:pPr>
      <w:r w:rsidRPr="004A2B7C">
        <w:rPr>
          <w:sz w:val="22"/>
          <w:szCs w:val="22"/>
        </w:rPr>
        <w:t xml:space="preserve"> do Zarządzenia </w:t>
      </w:r>
    </w:p>
    <w:p w:rsidR="00450030" w:rsidRPr="004A2B7C" w:rsidRDefault="00450030" w:rsidP="009068E5">
      <w:pPr>
        <w:ind w:left="6372"/>
        <w:jc w:val="both"/>
        <w:rPr>
          <w:sz w:val="22"/>
          <w:szCs w:val="22"/>
        </w:rPr>
      </w:pPr>
      <w:r w:rsidRPr="004A2B7C">
        <w:rPr>
          <w:sz w:val="22"/>
          <w:szCs w:val="22"/>
        </w:rPr>
        <w:t xml:space="preserve">Burmistrza    </w:t>
      </w:r>
    </w:p>
    <w:p w:rsidR="00450030" w:rsidRPr="0032421C" w:rsidRDefault="00450030" w:rsidP="009068E5">
      <w:pPr>
        <w:ind w:left="6372"/>
        <w:jc w:val="both"/>
        <w:rPr>
          <w:sz w:val="22"/>
          <w:szCs w:val="22"/>
        </w:rPr>
      </w:pPr>
      <w:r w:rsidRPr="0032421C">
        <w:rPr>
          <w:sz w:val="22"/>
          <w:szCs w:val="22"/>
        </w:rPr>
        <w:t xml:space="preserve">Miasta i Gminy Syców   </w:t>
      </w:r>
    </w:p>
    <w:p w:rsidR="00450030" w:rsidRPr="0032421C" w:rsidRDefault="00450030" w:rsidP="009068E5">
      <w:pPr>
        <w:ind w:left="6372"/>
        <w:jc w:val="both"/>
        <w:rPr>
          <w:sz w:val="22"/>
          <w:szCs w:val="22"/>
        </w:rPr>
      </w:pPr>
      <w:r w:rsidRPr="0032421C">
        <w:rPr>
          <w:sz w:val="22"/>
          <w:szCs w:val="22"/>
        </w:rPr>
        <w:t>nr 616/2018</w:t>
      </w:r>
    </w:p>
    <w:p w:rsidR="00450030" w:rsidRPr="0032421C" w:rsidRDefault="00450030" w:rsidP="009068E5">
      <w:pPr>
        <w:ind w:left="5664" w:firstLine="708"/>
        <w:jc w:val="both"/>
        <w:rPr>
          <w:b/>
          <w:bCs/>
          <w:sz w:val="22"/>
          <w:szCs w:val="22"/>
        </w:rPr>
      </w:pPr>
      <w:r w:rsidRPr="0032421C">
        <w:rPr>
          <w:sz w:val="22"/>
          <w:szCs w:val="22"/>
        </w:rPr>
        <w:t>z dnia 3 sierpnia 2018</w:t>
      </w:r>
      <w:r>
        <w:rPr>
          <w:sz w:val="22"/>
          <w:szCs w:val="22"/>
        </w:rPr>
        <w:t>r.</w:t>
      </w:r>
    </w:p>
    <w:p w:rsidR="00450030" w:rsidRPr="004A2B7C" w:rsidRDefault="00450030" w:rsidP="00B44757">
      <w:pPr>
        <w:spacing w:line="360" w:lineRule="auto"/>
        <w:jc w:val="center"/>
        <w:rPr>
          <w:b/>
          <w:bCs/>
          <w:sz w:val="22"/>
          <w:szCs w:val="22"/>
        </w:rPr>
      </w:pPr>
    </w:p>
    <w:p w:rsidR="00450030" w:rsidRPr="00A81F66" w:rsidRDefault="00450030" w:rsidP="00B44757">
      <w:pPr>
        <w:spacing w:line="360" w:lineRule="auto"/>
        <w:jc w:val="center"/>
        <w:rPr>
          <w:b/>
          <w:bCs/>
        </w:rPr>
      </w:pPr>
    </w:p>
    <w:p w:rsidR="00450030" w:rsidRPr="00A81F66" w:rsidRDefault="00450030" w:rsidP="00B44757">
      <w:pPr>
        <w:spacing w:line="360" w:lineRule="auto"/>
        <w:jc w:val="center"/>
        <w:rPr>
          <w:b/>
          <w:bCs/>
        </w:rPr>
      </w:pPr>
      <w:r w:rsidRPr="00A81F66">
        <w:rPr>
          <w:b/>
          <w:bCs/>
        </w:rPr>
        <w:t xml:space="preserve">Informacja </w:t>
      </w:r>
    </w:p>
    <w:p w:rsidR="00450030" w:rsidRPr="00A81F66" w:rsidRDefault="00450030" w:rsidP="00B44757">
      <w:pPr>
        <w:spacing w:line="360" w:lineRule="auto"/>
        <w:jc w:val="center"/>
        <w:rPr>
          <w:b/>
          <w:bCs/>
        </w:rPr>
      </w:pPr>
      <w:r w:rsidRPr="00A81F66">
        <w:rPr>
          <w:b/>
          <w:bCs/>
        </w:rPr>
        <w:t>Burmistrza Miasta i Gminy Syców</w:t>
      </w:r>
    </w:p>
    <w:p w:rsidR="00450030" w:rsidRPr="00A81F66" w:rsidRDefault="00450030" w:rsidP="00B44757">
      <w:pPr>
        <w:spacing w:line="360" w:lineRule="auto"/>
        <w:jc w:val="center"/>
      </w:pPr>
      <w:r w:rsidRPr="00A81F66">
        <w:rPr>
          <w:b/>
          <w:bCs/>
        </w:rPr>
        <w:t>o przebiegu wyko</w:t>
      </w:r>
      <w:r>
        <w:rPr>
          <w:b/>
          <w:bCs/>
        </w:rPr>
        <w:t>nania budżetu za I półrocze 2018</w:t>
      </w:r>
      <w:r w:rsidRPr="00A81F66">
        <w:rPr>
          <w:b/>
          <w:bCs/>
        </w:rPr>
        <w:t xml:space="preserve"> rok</w:t>
      </w:r>
      <w:r>
        <w:rPr>
          <w:b/>
          <w:bCs/>
        </w:rPr>
        <w:t>u</w:t>
      </w:r>
    </w:p>
    <w:p w:rsidR="00450030" w:rsidRPr="00A81F66" w:rsidRDefault="00450030" w:rsidP="00B44757">
      <w:pPr>
        <w:pStyle w:val="Styl1"/>
        <w:spacing w:line="360" w:lineRule="auto"/>
        <w:jc w:val="both"/>
      </w:pPr>
    </w:p>
    <w:p w:rsidR="00450030" w:rsidRPr="00A81F66" w:rsidRDefault="00450030" w:rsidP="00B44757">
      <w:pPr>
        <w:spacing w:line="360" w:lineRule="auto"/>
        <w:jc w:val="both"/>
      </w:pPr>
      <w:r w:rsidRPr="00A81F66">
        <w:t>Zgodnie z art. 265 pkt.1 i art. 266 ust. 1 ustawy z dnia  27 sierpnia 2009 roku o finansach publicznych (Dz.</w:t>
      </w:r>
      <w:r>
        <w:t xml:space="preserve"> U. z 2017</w:t>
      </w:r>
      <w:r w:rsidRPr="00A81F66">
        <w:t xml:space="preserve"> r., </w:t>
      </w:r>
      <w:r>
        <w:t>poz. 2077</w:t>
      </w:r>
      <w:r w:rsidRPr="00A81F66">
        <w:t xml:space="preserve"> z późn.zmianami), Burmistrz Miasta i Gminy przedstawia:</w:t>
      </w:r>
    </w:p>
    <w:p w:rsidR="00450030" w:rsidRPr="00A81F66" w:rsidRDefault="0017076D" w:rsidP="00B44757">
      <w:pPr>
        <w:numPr>
          <w:ilvl w:val="0"/>
          <w:numId w:val="7"/>
        </w:numPr>
        <w:spacing w:line="360" w:lineRule="auto"/>
        <w:jc w:val="both"/>
      </w:pPr>
      <w:r>
        <w:t>i</w:t>
      </w:r>
      <w:r w:rsidR="00450030">
        <w:t xml:space="preserve">nformację </w:t>
      </w:r>
      <w:r w:rsidR="00450030" w:rsidRPr="00A81F66">
        <w:t>o prz</w:t>
      </w:r>
      <w:r w:rsidR="00450030">
        <w:t xml:space="preserve">ebiegu wykonania budżetu gminy </w:t>
      </w:r>
      <w:r w:rsidR="00450030" w:rsidRPr="00A81F66">
        <w:t>w szczegółowości nie mniejszej niż w</w:t>
      </w:r>
      <w:r w:rsidR="00450030">
        <w:t xml:space="preserve"> uchwale budżetowej na rok 2018</w:t>
      </w:r>
      <w:r w:rsidR="00450030" w:rsidRPr="00A81F66">
        <w:t>,</w:t>
      </w:r>
    </w:p>
    <w:p w:rsidR="00450030" w:rsidRPr="00A81F66" w:rsidRDefault="00450030" w:rsidP="00B44757">
      <w:pPr>
        <w:numPr>
          <w:ilvl w:val="0"/>
          <w:numId w:val="7"/>
        </w:numPr>
        <w:spacing w:line="360" w:lineRule="auto"/>
        <w:jc w:val="both"/>
      </w:pPr>
      <w:r w:rsidRPr="00A81F66">
        <w:t>informacje o kształtowaniu się wieloletniej prognozy finansowej,</w:t>
      </w:r>
    </w:p>
    <w:p w:rsidR="00450030" w:rsidRPr="00A81F66" w:rsidRDefault="0017076D" w:rsidP="00B44757">
      <w:pPr>
        <w:numPr>
          <w:ilvl w:val="0"/>
          <w:numId w:val="7"/>
        </w:numPr>
        <w:spacing w:line="360" w:lineRule="auto"/>
        <w:jc w:val="both"/>
      </w:pPr>
      <w:r>
        <w:t>informacje z przebiegu wykonania</w:t>
      </w:r>
      <w:r w:rsidR="00450030">
        <w:t xml:space="preserve"> </w:t>
      </w:r>
      <w:r w:rsidR="00450030" w:rsidRPr="00A81F66">
        <w:t>za pierwsz</w:t>
      </w:r>
      <w:r w:rsidR="00450030">
        <w:t xml:space="preserve">e półrocze </w:t>
      </w:r>
      <w:r w:rsidR="00450030" w:rsidRPr="00A81F66">
        <w:t>pl</w:t>
      </w:r>
      <w:r w:rsidR="00450030">
        <w:t xml:space="preserve">anu finansowego: Samodzielnego Zakładu Opieki Zdrowotnej </w:t>
      </w:r>
      <w:r w:rsidR="00450030" w:rsidRPr="00A81F66">
        <w:t>,, Przychodni</w:t>
      </w:r>
      <w:r w:rsidR="00450030">
        <w:t xml:space="preserve">a " w  Sycowie </w:t>
      </w:r>
      <w:r w:rsidR="00450030" w:rsidRPr="00A81F66">
        <w:t xml:space="preserve"> i</w:t>
      </w:r>
      <w:r w:rsidR="00450030">
        <w:t xml:space="preserve"> Centrum Kultury w Sycowie</w:t>
      </w:r>
      <w:r w:rsidR="00450030" w:rsidRPr="00A81F66">
        <w:t xml:space="preserve">. </w:t>
      </w:r>
    </w:p>
    <w:p w:rsidR="00450030" w:rsidRPr="00A81F66" w:rsidRDefault="00450030" w:rsidP="00B44757">
      <w:pPr>
        <w:spacing w:line="360" w:lineRule="auto"/>
        <w:jc w:val="both"/>
      </w:pPr>
      <w:r w:rsidRPr="00A81F66">
        <w:t xml:space="preserve">Formę i zakres </w:t>
      </w:r>
      <w:r>
        <w:t xml:space="preserve">informacji dla tych podmiotów określiła </w:t>
      </w:r>
      <w:r w:rsidRPr="00A81F66">
        <w:t>Rada Miejska uchwałą</w:t>
      </w:r>
      <w:r w:rsidR="00FD3CE6">
        <w:t xml:space="preserve"> n</w:t>
      </w:r>
      <w:r w:rsidRPr="00A81F66">
        <w:t>r IX/54/2011</w:t>
      </w:r>
      <w:r>
        <w:t xml:space="preserve"> </w:t>
      </w:r>
      <w:r w:rsidRPr="00A81F66">
        <w:t>z dnia 29 czerwca 2011 r</w:t>
      </w:r>
      <w:r>
        <w:t>.</w:t>
      </w:r>
    </w:p>
    <w:p w:rsidR="00450030" w:rsidRDefault="00450030" w:rsidP="00B44757">
      <w:pPr>
        <w:spacing w:line="360" w:lineRule="auto"/>
        <w:jc w:val="both"/>
      </w:pPr>
      <w:r>
        <w:t>Uchwałą nr XLIV/321/2017 z dnia 21 grudnia 2017 roku</w:t>
      </w:r>
      <w:r w:rsidRPr="00A81F66">
        <w:t xml:space="preserve"> Rada Miejska Sycowa przyjęła b</w:t>
      </w:r>
      <w:r>
        <w:t>udżet Miasta i Gminy na rok 2018</w:t>
      </w:r>
      <w:r w:rsidRPr="00A81F66">
        <w:t xml:space="preserve"> w następujących wielkościach:</w:t>
      </w:r>
    </w:p>
    <w:tbl>
      <w:tblPr>
        <w:tblW w:w="742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500"/>
        <w:gridCol w:w="3920"/>
        <w:gridCol w:w="3000"/>
      </w:tblGrid>
      <w:tr w:rsidR="00450030" w:rsidRPr="00B4366A">
        <w:trPr>
          <w:trHeight w:val="285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I .DOCHODY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63 341 762,00</w:t>
            </w:r>
          </w:p>
        </w:tc>
      </w:tr>
      <w:tr w:rsidR="00450030" w:rsidRPr="00B4366A">
        <w:trPr>
          <w:trHeight w:val="315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i/>
                <w:iCs/>
                <w:color w:val="000000"/>
              </w:rPr>
            </w:pPr>
            <w:r w:rsidRPr="00B4366A">
              <w:rPr>
                <w:i/>
                <w:iCs/>
                <w:color w:val="000000"/>
                <w:sz w:val="22"/>
                <w:szCs w:val="22"/>
              </w:rPr>
              <w:t>a.dochody bieżące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i/>
                <w:iCs/>
                <w:color w:val="000000"/>
              </w:rPr>
            </w:pPr>
            <w:r w:rsidRPr="00B4366A">
              <w:rPr>
                <w:i/>
                <w:iCs/>
                <w:color w:val="000000"/>
                <w:sz w:val="22"/>
                <w:szCs w:val="22"/>
              </w:rPr>
              <w:t>59 219 877,00</w:t>
            </w:r>
          </w:p>
        </w:tc>
      </w:tr>
      <w:tr w:rsidR="00450030" w:rsidRPr="00B4366A">
        <w:trPr>
          <w:trHeight w:val="40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rPr>
                <w:b/>
                <w:bCs/>
                <w:color w:val="00000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i/>
                <w:iCs/>
                <w:color w:val="000000"/>
              </w:rPr>
            </w:pPr>
            <w:r w:rsidRPr="00B4366A">
              <w:rPr>
                <w:i/>
                <w:iCs/>
                <w:color w:val="000000"/>
                <w:sz w:val="22"/>
                <w:szCs w:val="22"/>
              </w:rPr>
              <w:t>b.dochody majątkowe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i/>
                <w:iCs/>
                <w:color w:val="000000"/>
              </w:rPr>
            </w:pPr>
            <w:r w:rsidRPr="00B4366A">
              <w:rPr>
                <w:i/>
                <w:iCs/>
                <w:color w:val="000000"/>
                <w:sz w:val="22"/>
                <w:szCs w:val="22"/>
              </w:rPr>
              <w:t>4 121 885,00</w:t>
            </w:r>
          </w:p>
        </w:tc>
      </w:tr>
      <w:tr w:rsidR="00450030" w:rsidRPr="00B4366A">
        <w:trPr>
          <w:trHeight w:val="315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II. PRZYCHODY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5 000 000,00</w:t>
            </w:r>
          </w:p>
        </w:tc>
      </w:tr>
      <w:tr w:rsidR="00450030" w:rsidRPr="00B4366A">
        <w:trPr>
          <w:trHeight w:val="300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center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OGÓŁEM (I+II)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b/>
                <w:bCs/>
              </w:rPr>
            </w:pPr>
            <w:r w:rsidRPr="00B4366A">
              <w:rPr>
                <w:b/>
                <w:bCs/>
                <w:sz w:val="22"/>
                <w:szCs w:val="22"/>
              </w:rPr>
              <w:t>68 341 762,00</w:t>
            </w:r>
          </w:p>
        </w:tc>
      </w:tr>
      <w:tr w:rsidR="00450030" w:rsidRPr="00B4366A">
        <w:trPr>
          <w:trHeight w:val="300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III.WYDATKI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65 341 762,00</w:t>
            </w:r>
          </w:p>
        </w:tc>
      </w:tr>
      <w:tr w:rsidR="00450030" w:rsidRPr="00B4366A">
        <w:trPr>
          <w:trHeight w:val="330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i/>
                <w:iCs/>
                <w:color w:val="00000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i/>
                <w:iCs/>
                <w:color w:val="000000"/>
              </w:rPr>
            </w:pPr>
            <w:r w:rsidRPr="00B4366A">
              <w:rPr>
                <w:i/>
                <w:iCs/>
                <w:color w:val="000000"/>
                <w:sz w:val="22"/>
                <w:szCs w:val="22"/>
              </w:rPr>
              <w:t>a.wydatki bieżące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i/>
                <w:iCs/>
                <w:color w:val="000000"/>
              </w:rPr>
            </w:pPr>
            <w:r w:rsidRPr="00B4366A">
              <w:rPr>
                <w:i/>
                <w:iCs/>
                <w:color w:val="000000"/>
                <w:sz w:val="22"/>
                <w:szCs w:val="22"/>
              </w:rPr>
              <w:t>54 609 296,00</w:t>
            </w:r>
          </w:p>
        </w:tc>
      </w:tr>
      <w:tr w:rsidR="00450030" w:rsidRPr="00B4366A">
        <w:trPr>
          <w:trHeight w:val="33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rPr>
                <w:i/>
                <w:iCs/>
                <w:color w:val="00000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i/>
                <w:iCs/>
                <w:color w:val="000000"/>
              </w:rPr>
            </w:pPr>
            <w:r w:rsidRPr="00B4366A">
              <w:rPr>
                <w:i/>
                <w:iCs/>
                <w:color w:val="000000"/>
                <w:sz w:val="22"/>
                <w:szCs w:val="22"/>
              </w:rPr>
              <w:t>b.wydatki majątkowe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i/>
                <w:iCs/>
                <w:color w:val="000000"/>
              </w:rPr>
            </w:pPr>
            <w:r w:rsidRPr="00B4366A">
              <w:rPr>
                <w:i/>
                <w:iCs/>
                <w:color w:val="000000"/>
                <w:sz w:val="22"/>
                <w:szCs w:val="22"/>
              </w:rPr>
              <w:t>10 732 466,00</w:t>
            </w:r>
          </w:p>
        </w:tc>
      </w:tr>
      <w:tr w:rsidR="00450030" w:rsidRPr="00B4366A">
        <w:trPr>
          <w:trHeight w:val="315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IV.ROZCHODY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3 000 000,00</w:t>
            </w:r>
          </w:p>
        </w:tc>
      </w:tr>
      <w:tr w:rsidR="00450030" w:rsidRPr="00B4366A">
        <w:trPr>
          <w:trHeight w:val="285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center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OGÓŁEM (III i IV)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68 341 762,00</w:t>
            </w:r>
          </w:p>
        </w:tc>
      </w:tr>
      <w:tr w:rsidR="00450030" w:rsidRPr="00B4366A">
        <w:trPr>
          <w:trHeight w:val="570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V. WYNIK BUDŻETU</w:t>
            </w:r>
            <w:r w:rsidRPr="00B4366A">
              <w:rPr>
                <w:b/>
                <w:bCs/>
                <w:color w:val="000000"/>
                <w:sz w:val="22"/>
                <w:szCs w:val="22"/>
              </w:rPr>
              <w:br/>
              <w:t>nadwyżka+ / deficyt - (I.-II</w:t>
            </w:r>
            <w:r w:rsidR="000A2B36">
              <w:rPr>
                <w:b/>
                <w:bCs/>
                <w:color w:val="000000"/>
                <w:sz w:val="22"/>
                <w:szCs w:val="22"/>
              </w:rPr>
              <w:t>I</w:t>
            </w:r>
            <w:r w:rsidRPr="00B4366A">
              <w:rPr>
                <w:b/>
                <w:b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-2 000 000,00</w:t>
            </w:r>
          </w:p>
        </w:tc>
      </w:tr>
      <w:tr w:rsidR="00450030" w:rsidRPr="00B4366A">
        <w:trPr>
          <w:trHeight w:val="375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both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VI. Nadwyżka  operacyjna ( I.a-II</w:t>
            </w:r>
            <w:r w:rsidR="000A2B36">
              <w:rPr>
                <w:b/>
                <w:bCs/>
                <w:color w:val="000000"/>
                <w:sz w:val="22"/>
                <w:szCs w:val="22"/>
              </w:rPr>
              <w:t>I</w:t>
            </w:r>
            <w:r w:rsidRPr="00B4366A">
              <w:rPr>
                <w:b/>
                <w:bCs/>
                <w:color w:val="000000"/>
                <w:sz w:val="22"/>
                <w:szCs w:val="22"/>
              </w:rPr>
              <w:t>.a)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030" w:rsidRPr="00B4366A" w:rsidRDefault="00450030" w:rsidP="00B4366A">
            <w:pPr>
              <w:jc w:val="right"/>
              <w:rPr>
                <w:b/>
                <w:bCs/>
                <w:color w:val="000000"/>
              </w:rPr>
            </w:pPr>
            <w:r w:rsidRPr="00B4366A">
              <w:rPr>
                <w:b/>
                <w:bCs/>
                <w:color w:val="000000"/>
                <w:sz w:val="22"/>
                <w:szCs w:val="22"/>
              </w:rPr>
              <w:t>4 610 581,00</w:t>
            </w:r>
          </w:p>
        </w:tc>
      </w:tr>
    </w:tbl>
    <w:p w:rsidR="00450030" w:rsidRDefault="00450030" w:rsidP="00B44757">
      <w:pPr>
        <w:spacing w:line="360" w:lineRule="auto"/>
        <w:jc w:val="both"/>
      </w:pPr>
    </w:p>
    <w:p w:rsidR="00450030" w:rsidRPr="00A81F66" w:rsidRDefault="00450030" w:rsidP="00B44757">
      <w:pPr>
        <w:spacing w:line="360" w:lineRule="auto"/>
        <w:jc w:val="both"/>
      </w:pPr>
      <w:r>
        <w:lastRenderedPageBreak/>
        <w:tab/>
        <w:t>W pierwszym półroczu roku 2018</w:t>
      </w:r>
      <w:r w:rsidRPr="00A81F66">
        <w:t xml:space="preserve"> budżet zmieniany był </w:t>
      </w:r>
      <w:r>
        <w:t>22</w:t>
      </w:r>
      <w:r w:rsidRPr="00A81F66">
        <w:t xml:space="preserve">-krotnie w </w:t>
      </w:r>
      <w:r>
        <w:t>tym: uchwałami Rady Miejskiej 5</w:t>
      </w:r>
      <w:r w:rsidRPr="00A81F66">
        <w:t xml:space="preserve">-krotnie, zarządzeniami Burmistrza </w:t>
      </w:r>
      <w:r>
        <w:t>Miasta i Gminy 17-</w:t>
      </w:r>
      <w:r w:rsidRPr="00A81F66">
        <w:t>krotnie. Zmiany wprowadzone zarządzeniami Burmistrza dotyczyły następujących sytuacji:</w:t>
      </w:r>
    </w:p>
    <w:p w:rsidR="00450030" w:rsidRPr="00A81F66" w:rsidRDefault="00450030" w:rsidP="00B44757">
      <w:pPr>
        <w:numPr>
          <w:ilvl w:val="0"/>
          <w:numId w:val="7"/>
        </w:numPr>
        <w:spacing w:line="360" w:lineRule="auto"/>
        <w:jc w:val="both"/>
      </w:pPr>
      <w:r>
        <w:t xml:space="preserve">zmiana wysokości </w:t>
      </w:r>
      <w:r w:rsidRPr="00A81F66">
        <w:t xml:space="preserve">dotacji celowych - </w:t>
      </w:r>
      <w:r>
        <w:t>8</w:t>
      </w:r>
      <w:r w:rsidRPr="00A81F66">
        <w:t xml:space="preserve"> zarządzeń,</w:t>
      </w:r>
    </w:p>
    <w:p w:rsidR="00450030" w:rsidRPr="00A81F66" w:rsidRDefault="00450030" w:rsidP="00B44757">
      <w:pPr>
        <w:numPr>
          <w:ilvl w:val="0"/>
          <w:numId w:val="7"/>
        </w:numPr>
        <w:spacing w:line="360" w:lineRule="auto"/>
        <w:jc w:val="both"/>
      </w:pPr>
      <w:r>
        <w:t>rozwiązania rezerw - 3 zarządzenia</w:t>
      </w:r>
      <w:r w:rsidRPr="00A81F66">
        <w:t>,</w:t>
      </w:r>
    </w:p>
    <w:p w:rsidR="00450030" w:rsidRPr="00080FAF" w:rsidRDefault="00450030" w:rsidP="00B44757">
      <w:pPr>
        <w:numPr>
          <w:ilvl w:val="0"/>
          <w:numId w:val="7"/>
        </w:numPr>
        <w:spacing w:line="360" w:lineRule="auto"/>
        <w:jc w:val="both"/>
      </w:pPr>
      <w:r w:rsidRPr="00A81F66">
        <w:t xml:space="preserve">przesunięcia planowanych wydatków w ramach upoważnienia – </w:t>
      </w:r>
      <w:r>
        <w:t>6</w:t>
      </w:r>
      <w:r w:rsidRPr="00A81F66">
        <w:t xml:space="preserve">  decyzji.</w:t>
      </w:r>
    </w:p>
    <w:p w:rsidR="00450030" w:rsidRDefault="00450030" w:rsidP="00B44757">
      <w:pPr>
        <w:spacing w:line="360" w:lineRule="auto"/>
        <w:jc w:val="both"/>
      </w:pPr>
      <w:r w:rsidRPr="00A81F66">
        <w:t>Realiza</w:t>
      </w:r>
      <w:r>
        <w:t>cja budżetu na 30 czerwca 2018</w:t>
      </w:r>
      <w:r w:rsidRPr="00A81F66">
        <w:t xml:space="preserve"> roku przedstawia się następująco:</w:t>
      </w:r>
    </w:p>
    <w:tbl>
      <w:tblPr>
        <w:tblW w:w="892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465"/>
        <w:gridCol w:w="3323"/>
        <w:gridCol w:w="1939"/>
        <w:gridCol w:w="2025"/>
        <w:gridCol w:w="1168"/>
      </w:tblGrid>
      <w:tr w:rsidR="00450030" w:rsidRPr="00DA30DC">
        <w:trPr>
          <w:trHeight w:val="285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36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BUDŻET 2018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center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Plan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center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Wykonanie</w:t>
            </w:r>
            <w:r w:rsidRPr="00DA30DC">
              <w:rPr>
                <w:b/>
                <w:bCs/>
                <w:color w:val="000000"/>
                <w:sz w:val="22"/>
                <w:szCs w:val="22"/>
              </w:rPr>
              <w:br/>
              <w:t xml:space="preserve"> wg stanu na 30.06.2018 r.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center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 xml:space="preserve">% </w:t>
            </w:r>
            <w:r w:rsidRPr="00DA30DC">
              <w:rPr>
                <w:b/>
                <w:bCs/>
                <w:color w:val="000000"/>
                <w:sz w:val="22"/>
                <w:szCs w:val="22"/>
              </w:rPr>
              <w:br/>
              <w:t>wykonania</w:t>
            </w:r>
          </w:p>
        </w:tc>
      </w:tr>
      <w:tr w:rsidR="00450030" w:rsidRPr="00DA30DC">
        <w:trPr>
          <w:trHeight w:val="585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b/>
                <w:bCs/>
                <w:color w:val="000000"/>
              </w:rPr>
            </w:pPr>
          </w:p>
        </w:tc>
        <w:tc>
          <w:tcPr>
            <w:tcW w:w="336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b/>
                <w:bCs/>
                <w:color w:val="00000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b/>
                <w:bCs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b/>
                <w:bCs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rPr>
                <w:b/>
                <w:bCs/>
                <w:color w:val="000000"/>
              </w:rPr>
            </w:pPr>
          </w:p>
        </w:tc>
      </w:tr>
      <w:tr w:rsidR="00450030" w:rsidRPr="00DA30DC">
        <w:trPr>
          <w:trHeight w:val="480"/>
        </w:trPr>
        <w:tc>
          <w:tcPr>
            <w:tcW w:w="3760" w:type="dxa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nil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I .DOCHODY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63 719 882,09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</w:rPr>
            </w:pPr>
            <w:r w:rsidRPr="00DA30DC">
              <w:rPr>
                <w:b/>
                <w:bCs/>
                <w:sz w:val="22"/>
                <w:szCs w:val="22"/>
              </w:rPr>
              <w:t>32 554 974,62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51,1</w:t>
            </w:r>
          </w:p>
        </w:tc>
      </w:tr>
      <w:tr w:rsidR="00450030" w:rsidRPr="00DA30DC">
        <w:trPr>
          <w:trHeight w:val="375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a. dochody bieżące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59 137 997,09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i/>
                <w:iCs/>
              </w:rPr>
            </w:pPr>
            <w:r w:rsidRPr="00DA30DC">
              <w:rPr>
                <w:i/>
                <w:iCs/>
                <w:sz w:val="22"/>
                <w:szCs w:val="22"/>
              </w:rPr>
              <w:t>31 831 755,65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53,8</w:t>
            </w:r>
          </w:p>
        </w:tc>
      </w:tr>
      <w:tr w:rsidR="00450030" w:rsidRPr="00DA30DC">
        <w:trPr>
          <w:trHeight w:val="36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b/>
                <w:bCs/>
                <w:color w:val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b.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DA30DC">
              <w:rPr>
                <w:i/>
                <w:iCs/>
                <w:color w:val="000000"/>
                <w:sz w:val="22"/>
                <w:szCs w:val="22"/>
              </w:rPr>
              <w:t>dochody majątkowe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4 581 885,00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i/>
                <w:iCs/>
              </w:rPr>
            </w:pPr>
            <w:r w:rsidRPr="00DA30DC">
              <w:rPr>
                <w:i/>
                <w:iCs/>
                <w:sz w:val="22"/>
                <w:szCs w:val="22"/>
              </w:rPr>
              <w:t>723 218,97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15,8</w:t>
            </w:r>
          </w:p>
        </w:tc>
      </w:tr>
      <w:tr w:rsidR="00450030" w:rsidRPr="00DA30DC">
        <w:trPr>
          <w:trHeight w:val="390"/>
        </w:trPr>
        <w:tc>
          <w:tcPr>
            <w:tcW w:w="376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II. PRZYCHODY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8 425 451,50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</w:rPr>
            </w:pPr>
            <w:r w:rsidRPr="00DA30DC">
              <w:rPr>
                <w:b/>
                <w:bCs/>
                <w:sz w:val="22"/>
                <w:szCs w:val="22"/>
              </w:rPr>
              <w:t>3 993 593,02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47,4</w:t>
            </w:r>
          </w:p>
        </w:tc>
      </w:tr>
      <w:tr w:rsidR="00450030" w:rsidRPr="00DA30DC">
        <w:trPr>
          <w:trHeight w:val="36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a. kredyt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color w:val="000000"/>
              </w:rPr>
            </w:pPr>
            <w:r w:rsidRPr="00DA30DC">
              <w:rPr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</w:pPr>
            <w:r w:rsidRPr="00DA30DC">
              <w:rPr>
                <w:sz w:val="22"/>
                <w:szCs w:val="22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450030" w:rsidRPr="00DA30DC">
        <w:trPr>
          <w:trHeight w:val="36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b. wolne środki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color w:val="000000"/>
              </w:rPr>
            </w:pPr>
            <w:r w:rsidRPr="00DA30DC">
              <w:rPr>
                <w:color w:val="000000"/>
                <w:sz w:val="22"/>
                <w:szCs w:val="22"/>
              </w:rPr>
              <w:t>3 425 451,50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</w:pPr>
            <w:r w:rsidRPr="00DA30DC">
              <w:rPr>
                <w:sz w:val="22"/>
                <w:szCs w:val="22"/>
              </w:rPr>
              <w:t>3 993 593,02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116,6</w:t>
            </w:r>
          </w:p>
        </w:tc>
      </w:tr>
      <w:tr w:rsidR="00450030" w:rsidRPr="00DA30DC">
        <w:trPr>
          <w:trHeight w:val="315"/>
        </w:trPr>
        <w:tc>
          <w:tcPr>
            <w:tcW w:w="3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center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OGÓŁEM (I+II)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72 145 333,59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</w:rPr>
            </w:pPr>
            <w:r w:rsidRPr="00DA30DC">
              <w:rPr>
                <w:b/>
                <w:bCs/>
                <w:sz w:val="22"/>
                <w:szCs w:val="22"/>
              </w:rPr>
              <w:t>3 993 593,02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5,5</w:t>
            </w:r>
          </w:p>
        </w:tc>
      </w:tr>
      <w:tr w:rsidR="00450030" w:rsidRPr="00DA30DC">
        <w:trPr>
          <w:trHeight w:val="390"/>
        </w:trPr>
        <w:tc>
          <w:tcPr>
            <w:tcW w:w="376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III.WYDATKI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69 145 333,59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</w:rPr>
            </w:pPr>
            <w:r w:rsidRPr="00DA30DC">
              <w:rPr>
                <w:b/>
                <w:bCs/>
                <w:sz w:val="22"/>
                <w:szCs w:val="22"/>
              </w:rPr>
              <w:t>29 779 568,74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43,1</w:t>
            </w:r>
          </w:p>
        </w:tc>
      </w:tr>
      <w:tr w:rsidR="00450030" w:rsidRPr="00DA30DC">
        <w:trPr>
          <w:trHeight w:val="345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a. wydatki bieżące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55 158 126,59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i/>
                <w:iCs/>
              </w:rPr>
            </w:pPr>
            <w:r w:rsidRPr="00DA30DC">
              <w:rPr>
                <w:i/>
                <w:iCs/>
                <w:sz w:val="22"/>
                <w:szCs w:val="22"/>
              </w:rPr>
              <w:t>28 628 586,91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51,9</w:t>
            </w:r>
          </w:p>
        </w:tc>
      </w:tr>
      <w:tr w:rsidR="00450030" w:rsidRPr="00DA30DC">
        <w:trPr>
          <w:trHeight w:val="37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i/>
                <w:iCs/>
                <w:color w:val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b. wydatki majątkowe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i/>
                <w:iCs/>
                <w:color w:val="000000"/>
              </w:rPr>
            </w:pPr>
            <w:r w:rsidRPr="00DA30DC">
              <w:rPr>
                <w:i/>
                <w:iCs/>
                <w:color w:val="000000"/>
                <w:sz w:val="22"/>
                <w:szCs w:val="22"/>
              </w:rPr>
              <w:t>13 987 207,00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i/>
                <w:iCs/>
              </w:rPr>
            </w:pPr>
            <w:r w:rsidRPr="00DA30DC">
              <w:rPr>
                <w:i/>
                <w:iCs/>
                <w:sz w:val="22"/>
                <w:szCs w:val="22"/>
              </w:rPr>
              <w:t>1 150 981,83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8,2</w:t>
            </w:r>
          </w:p>
        </w:tc>
      </w:tr>
      <w:tr w:rsidR="00450030" w:rsidRPr="00DA30DC">
        <w:trPr>
          <w:trHeight w:val="390"/>
        </w:trPr>
        <w:tc>
          <w:tcPr>
            <w:tcW w:w="376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IV.ROZCHODY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</w:rPr>
            </w:pPr>
            <w:r w:rsidRPr="00DA30DC">
              <w:rPr>
                <w:b/>
                <w:bCs/>
                <w:sz w:val="22"/>
                <w:szCs w:val="22"/>
              </w:rPr>
              <w:t>2 200 000,00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73,3</w:t>
            </w:r>
          </w:p>
        </w:tc>
      </w:tr>
      <w:tr w:rsidR="00450030" w:rsidRPr="00DA30DC">
        <w:trPr>
          <w:trHeight w:val="360"/>
        </w:trPr>
        <w:tc>
          <w:tcPr>
            <w:tcW w:w="376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center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OGÓŁEM (III i IV)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72 145 333,59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</w:rPr>
            </w:pPr>
            <w:r w:rsidRPr="00DA30DC">
              <w:rPr>
                <w:b/>
                <w:bCs/>
                <w:sz w:val="22"/>
                <w:szCs w:val="22"/>
              </w:rPr>
              <w:t>31 979 568,74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44,3</w:t>
            </w:r>
          </w:p>
        </w:tc>
      </w:tr>
      <w:tr w:rsidR="00450030" w:rsidRPr="00DA30DC">
        <w:trPr>
          <w:trHeight w:val="690"/>
        </w:trPr>
        <w:tc>
          <w:tcPr>
            <w:tcW w:w="376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V. WYNIK BUDŻETU</w:t>
            </w:r>
            <w:r w:rsidRPr="00DA30DC">
              <w:rPr>
                <w:b/>
                <w:bCs/>
                <w:color w:val="000000"/>
                <w:sz w:val="22"/>
                <w:szCs w:val="22"/>
              </w:rPr>
              <w:br/>
              <w:t>nadwyżka+ / deficyt - (I.-I</w:t>
            </w:r>
            <w:r w:rsidR="00423A81">
              <w:rPr>
                <w:b/>
                <w:bCs/>
                <w:color w:val="000000"/>
                <w:sz w:val="22"/>
                <w:szCs w:val="22"/>
              </w:rPr>
              <w:t>I</w:t>
            </w:r>
            <w:r w:rsidRPr="00DA30DC">
              <w:rPr>
                <w:b/>
                <w:bCs/>
                <w:color w:val="000000"/>
                <w:sz w:val="22"/>
                <w:szCs w:val="22"/>
              </w:rPr>
              <w:t>I.)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-5 425 451,50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</w:rPr>
            </w:pPr>
            <w:r w:rsidRPr="00DA30DC">
              <w:rPr>
                <w:b/>
                <w:bCs/>
                <w:sz w:val="22"/>
                <w:szCs w:val="22"/>
              </w:rPr>
              <w:t>2 775 405,88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10,7</w:t>
            </w:r>
          </w:p>
        </w:tc>
      </w:tr>
      <w:tr w:rsidR="00450030" w:rsidRPr="00DA30DC">
        <w:trPr>
          <w:trHeight w:val="525"/>
        </w:trPr>
        <w:tc>
          <w:tcPr>
            <w:tcW w:w="376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both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VI. Nadwyżka  operacyjna ( I.a-I</w:t>
            </w:r>
            <w:r w:rsidR="00423A81">
              <w:rPr>
                <w:b/>
                <w:bCs/>
                <w:color w:val="000000"/>
                <w:sz w:val="22"/>
                <w:szCs w:val="22"/>
              </w:rPr>
              <w:t>I</w:t>
            </w:r>
            <w:r w:rsidRPr="00DA30DC">
              <w:rPr>
                <w:b/>
                <w:bCs/>
                <w:color w:val="000000"/>
                <w:sz w:val="22"/>
                <w:szCs w:val="22"/>
              </w:rPr>
              <w:t>I.a)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3 979 870,50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</w:rPr>
            </w:pPr>
            <w:r w:rsidRPr="00DA30DC">
              <w:rPr>
                <w:b/>
                <w:bCs/>
                <w:sz w:val="22"/>
                <w:szCs w:val="22"/>
              </w:rPr>
              <w:t>3 203 168,74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030" w:rsidRPr="00DA30DC" w:rsidRDefault="00450030" w:rsidP="00DA30DC">
            <w:pPr>
              <w:jc w:val="right"/>
              <w:rPr>
                <w:b/>
                <w:bCs/>
                <w:color w:val="000000"/>
              </w:rPr>
            </w:pPr>
            <w:r w:rsidRPr="00DA30DC">
              <w:rPr>
                <w:b/>
                <w:bCs/>
                <w:color w:val="000000"/>
                <w:sz w:val="22"/>
                <w:szCs w:val="22"/>
              </w:rPr>
              <w:t>80,5</w:t>
            </w:r>
          </w:p>
        </w:tc>
      </w:tr>
    </w:tbl>
    <w:p w:rsidR="00450030" w:rsidRPr="00A81F66" w:rsidRDefault="00450030" w:rsidP="00B44757">
      <w:pPr>
        <w:pStyle w:val="Styl1"/>
        <w:spacing w:line="360" w:lineRule="auto"/>
        <w:jc w:val="both"/>
      </w:pPr>
    </w:p>
    <w:p w:rsidR="00450030" w:rsidRPr="00A81F66" w:rsidRDefault="00450030" w:rsidP="00B44757">
      <w:pPr>
        <w:pStyle w:val="Styl1"/>
        <w:spacing w:line="360" w:lineRule="auto"/>
        <w:jc w:val="both"/>
      </w:pPr>
      <w:r w:rsidRPr="00A81F66">
        <w:tab/>
      </w:r>
      <w:r w:rsidRPr="00A81F66">
        <w:tab/>
      </w:r>
      <w:r w:rsidRPr="00A81F66">
        <w:tab/>
      </w:r>
    </w:p>
    <w:p w:rsidR="00450030" w:rsidRPr="00A81F66" w:rsidRDefault="00450030" w:rsidP="00B44757">
      <w:pPr>
        <w:spacing w:line="360" w:lineRule="auto"/>
        <w:jc w:val="both"/>
      </w:pPr>
      <w:r>
        <w:t xml:space="preserve">Realizacja </w:t>
      </w:r>
      <w:r w:rsidRPr="00A81F66">
        <w:t>budżetu bieżącego</w:t>
      </w:r>
      <w:r>
        <w:t xml:space="preserve"> Miasta i Gminy w I półroczu 2018</w:t>
      </w:r>
      <w:r w:rsidRPr="00A81F66">
        <w:t xml:space="preserve"> roku </w:t>
      </w:r>
      <w:r>
        <w:t>przebiegała proporcjonalnie do upływu</w:t>
      </w:r>
      <w:r w:rsidRPr="00A81F66">
        <w:t xml:space="preserve"> czasu zarówno po stronie dochodów jak i  po stronie wydatków,</w:t>
      </w:r>
    </w:p>
    <w:p w:rsidR="00450030" w:rsidRDefault="00450030" w:rsidP="00B44757">
      <w:pPr>
        <w:spacing w:line="360" w:lineRule="auto"/>
        <w:jc w:val="both"/>
      </w:pPr>
      <w:r>
        <w:t xml:space="preserve">natomiast </w:t>
      </w:r>
      <w:r w:rsidRPr="00A81F66">
        <w:t>niższe w tym czasie wykonan</w:t>
      </w:r>
      <w:r>
        <w:t xml:space="preserve">ie wydatków majątkowych wynika ze </w:t>
      </w:r>
      <w:r w:rsidRPr="00A81F66">
        <w:t>specyfi</w:t>
      </w:r>
      <w:r>
        <w:t>ki przebiegu procesów inwestycyjnych</w:t>
      </w:r>
      <w:r w:rsidRPr="00A81F66">
        <w:t>. Coroczni</w:t>
      </w:r>
      <w:r>
        <w:t>e dynamika wydatków majątkowych</w:t>
      </w:r>
      <w:r w:rsidRPr="00A81F66">
        <w:t xml:space="preserve"> </w:t>
      </w:r>
      <w:r>
        <w:t xml:space="preserve">               </w:t>
      </w:r>
      <w:r w:rsidRPr="00A81F66">
        <w:t>w II półroczu jest znacznie wyższa. Uwarunkowane jest to proced</w:t>
      </w:r>
      <w:r>
        <w:t xml:space="preserve">urami wyłaniania wykonawców jak </w:t>
      </w:r>
      <w:r w:rsidRPr="00A81F66">
        <w:t>i bardziej sprzyjającymi warunkami realizowania inwestycji w okresie letnim.</w:t>
      </w:r>
    </w:p>
    <w:p w:rsidR="00450030" w:rsidRDefault="00450030" w:rsidP="00B44757">
      <w:pPr>
        <w:pStyle w:val="Styl1"/>
        <w:spacing w:line="360" w:lineRule="auto"/>
        <w:jc w:val="both"/>
      </w:pPr>
    </w:p>
    <w:p w:rsidR="00450030" w:rsidRPr="00A81F66" w:rsidRDefault="00450030" w:rsidP="00B44757">
      <w:pPr>
        <w:pStyle w:val="Styl1"/>
        <w:spacing w:line="360" w:lineRule="auto"/>
        <w:jc w:val="both"/>
      </w:pPr>
    </w:p>
    <w:p w:rsidR="00450030" w:rsidRPr="00A81F66" w:rsidRDefault="00450030" w:rsidP="00B44757">
      <w:pPr>
        <w:pStyle w:val="Styl1"/>
        <w:spacing w:line="360" w:lineRule="auto"/>
        <w:jc w:val="both"/>
        <w:rPr>
          <w:b/>
          <w:bCs/>
        </w:rPr>
      </w:pPr>
      <w:r w:rsidRPr="00A81F66">
        <w:rPr>
          <w:b/>
          <w:bCs/>
        </w:rPr>
        <w:t>DOCHODY</w:t>
      </w:r>
    </w:p>
    <w:p w:rsidR="00450030" w:rsidRDefault="00450030" w:rsidP="00B44757">
      <w:pPr>
        <w:spacing w:line="360" w:lineRule="auto"/>
        <w:jc w:val="both"/>
        <w:rPr>
          <w:b/>
          <w:bCs/>
        </w:rPr>
      </w:pPr>
      <w:r w:rsidRPr="00A81F66">
        <w:t>Wykonanie</w:t>
      </w:r>
      <w:r>
        <w:t xml:space="preserve"> dochodów </w:t>
      </w:r>
      <w:r w:rsidRPr="00A81F66">
        <w:t xml:space="preserve">wg głównych źródeł ich powstania </w:t>
      </w:r>
      <w:r>
        <w:t xml:space="preserve">w I półroczu 2018 r. </w:t>
      </w:r>
      <w:r w:rsidRPr="00A81F66">
        <w:t>przedstawia się następująco</w:t>
      </w:r>
      <w:r w:rsidRPr="00A81F66">
        <w:rPr>
          <w:b/>
          <w:bCs/>
        </w:rPr>
        <w:t>:</w:t>
      </w: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600"/>
        <w:gridCol w:w="1720"/>
        <w:gridCol w:w="1740"/>
        <w:gridCol w:w="1300"/>
      </w:tblGrid>
      <w:tr w:rsidR="00450030" w:rsidRPr="00DA732C">
        <w:trPr>
          <w:trHeight w:val="61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030" w:rsidRPr="00DA732C" w:rsidRDefault="00450030" w:rsidP="00DA732C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Plan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Wykonanie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30" w:rsidRPr="00DA732C" w:rsidRDefault="00450030" w:rsidP="00DA732C">
            <w:pPr>
              <w:jc w:val="center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 xml:space="preserve">% </w:t>
            </w:r>
            <w:r w:rsidRPr="00DA732C">
              <w:rPr>
                <w:b/>
                <w:bCs/>
                <w:color w:val="000000"/>
                <w:sz w:val="22"/>
                <w:szCs w:val="22"/>
              </w:rPr>
              <w:br/>
              <w:t>wykonania</w:t>
            </w:r>
          </w:p>
        </w:tc>
      </w:tr>
      <w:tr w:rsidR="00450030" w:rsidRPr="00DA732C">
        <w:trPr>
          <w:trHeight w:val="58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1.Dochody własne: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right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28 472 454,00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right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15 078 453,53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53,0%</w:t>
            </w:r>
          </w:p>
        </w:tc>
      </w:tr>
      <w:tr w:rsidR="00450030" w:rsidRPr="00DA732C">
        <w:trPr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 xml:space="preserve">    - dochody z podatków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9 743 850,00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5 406 134,88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55,5%</w:t>
            </w:r>
          </w:p>
        </w:tc>
      </w:tr>
      <w:tr w:rsidR="00450030" w:rsidRPr="00DA732C">
        <w:trPr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 xml:space="preserve">    - udziały w podatkach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13 273 608,00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6 429 688,45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48,4%</w:t>
            </w:r>
          </w:p>
        </w:tc>
      </w:tr>
      <w:tr w:rsidR="00450030" w:rsidRPr="00DA732C">
        <w:trPr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 xml:space="preserve">    - dochody ze sprzedaży majątku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714 585,92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79,4%</w:t>
            </w:r>
          </w:p>
        </w:tc>
      </w:tr>
      <w:tr w:rsidR="00450030" w:rsidRPr="00DA732C">
        <w:trPr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 xml:space="preserve">    - wpływy z opłat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2 570 466,00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1 441 605,83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56,1%</w:t>
            </w:r>
          </w:p>
        </w:tc>
      </w:tr>
      <w:tr w:rsidR="00450030" w:rsidRPr="00DA732C">
        <w:trPr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 xml:space="preserve">    - pozostałe dochody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1 984 530,00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1 086 438,45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54,7%</w:t>
            </w:r>
          </w:p>
        </w:tc>
      </w:tr>
      <w:tr w:rsidR="00450030" w:rsidRPr="00DA732C">
        <w:trPr>
          <w:trHeight w:val="4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2. Dochody zewnętrzne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right"/>
              <w:rPr>
                <w:b/>
                <w:bCs/>
              </w:rPr>
            </w:pPr>
            <w:r w:rsidRPr="00DA732C">
              <w:rPr>
                <w:b/>
                <w:bCs/>
                <w:sz w:val="22"/>
                <w:szCs w:val="22"/>
              </w:rPr>
              <w:t>35 247 428,09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right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17 476 521,09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49,6%</w:t>
            </w:r>
          </w:p>
        </w:tc>
      </w:tr>
      <w:tr w:rsidR="00450030" w:rsidRPr="00DA732C">
        <w:trPr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 xml:space="preserve">    a) dotacje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right"/>
            </w:pPr>
            <w:r w:rsidRPr="00DA732C">
              <w:rPr>
                <w:sz w:val="22"/>
                <w:szCs w:val="22"/>
              </w:rPr>
              <w:t>21 879 624,09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9 579 727,09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43,8%</w:t>
            </w:r>
          </w:p>
        </w:tc>
      </w:tr>
      <w:tr w:rsidR="00450030" w:rsidRPr="00DA732C">
        <w:trPr>
          <w:trHeight w:val="33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 xml:space="preserve">        -w tym ze środków unijnych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</w:pPr>
            <w:r w:rsidRPr="00DA732C">
              <w:rPr>
                <w:sz w:val="22"/>
                <w:szCs w:val="22"/>
              </w:rPr>
              <w:t>3 467 260,00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130 460,95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0,0%</w:t>
            </w:r>
          </w:p>
        </w:tc>
      </w:tr>
      <w:tr w:rsidR="00450030" w:rsidRPr="00DA732C">
        <w:trPr>
          <w:trHeight w:val="39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 xml:space="preserve">    b) subwencje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13 367 804,00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030" w:rsidRPr="00DA732C" w:rsidRDefault="00450030" w:rsidP="00DA732C">
            <w:pPr>
              <w:jc w:val="right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7 896 794,00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color w:val="000000"/>
              </w:rPr>
            </w:pPr>
            <w:r w:rsidRPr="00DA732C">
              <w:rPr>
                <w:color w:val="000000"/>
                <w:sz w:val="22"/>
                <w:szCs w:val="22"/>
              </w:rPr>
              <w:t>59,1%</w:t>
            </w:r>
          </w:p>
        </w:tc>
      </w:tr>
      <w:tr w:rsidR="00450030" w:rsidRPr="00DA732C">
        <w:trPr>
          <w:trHeight w:val="49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30" w:rsidRPr="00DA732C" w:rsidRDefault="00450030" w:rsidP="00DA732C">
            <w:pPr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Ogółem: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63 719 882,09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32 554 974,62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30" w:rsidRPr="00DA732C" w:rsidRDefault="00450030" w:rsidP="00DA732C">
            <w:pPr>
              <w:jc w:val="center"/>
              <w:rPr>
                <w:b/>
                <w:bCs/>
                <w:color w:val="000000"/>
              </w:rPr>
            </w:pPr>
            <w:r w:rsidRPr="00DA732C">
              <w:rPr>
                <w:b/>
                <w:bCs/>
                <w:color w:val="000000"/>
                <w:sz w:val="22"/>
                <w:szCs w:val="22"/>
              </w:rPr>
              <w:t>51,1%</w:t>
            </w:r>
          </w:p>
        </w:tc>
      </w:tr>
    </w:tbl>
    <w:p w:rsidR="00450030" w:rsidRDefault="00450030" w:rsidP="00B44757">
      <w:pPr>
        <w:spacing w:line="360" w:lineRule="auto"/>
        <w:jc w:val="both"/>
        <w:rPr>
          <w:b/>
          <w:bCs/>
        </w:rPr>
      </w:pPr>
    </w:p>
    <w:p w:rsidR="00450030" w:rsidRPr="00A81F66" w:rsidRDefault="00450030" w:rsidP="00B44757">
      <w:pPr>
        <w:spacing w:line="360" w:lineRule="auto"/>
        <w:jc w:val="both"/>
      </w:pPr>
    </w:p>
    <w:p w:rsidR="00450030" w:rsidRPr="00A81F66" w:rsidRDefault="00450030" w:rsidP="00B44757">
      <w:pPr>
        <w:spacing w:line="360" w:lineRule="auto"/>
        <w:jc w:val="both"/>
      </w:pPr>
      <w:r>
        <w:t xml:space="preserve">Dochody </w:t>
      </w:r>
      <w:r w:rsidRPr="00A81F66">
        <w:t>własne w stosunku do</w:t>
      </w:r>
      <w:r>
        <w:t xml:space="preserve"> planu wykonanie zostały w 53</w:t>
      </w:r>
      <w:r w:rsidRPr="00A81F66">
        <w:t xml:space="preserve"> </w:t>
      </w:r>
      <w:r>
        <w:t>% ( tabela nr 1).</w:t>
      </w:r>
    </w:p>
    <w:p w:rsidR="00450030" w:rsidRPr="00A81F66" w:rsidRDefault="00450030" w:rsidP="00B44757">
      <w:pPr>
        <w:pStyle w:val="Styl1"/>
        <w:spacing w:line="360" w:lineRule="auto"/>
        <w:jc w:val="both"/>
      </w:pPr>
      <w:r w:rsidRPr="00A81F66">
        <w:t>W grupie do</w:t>
      </w:r>
      <w:r>
        <w:t>chodów własnych ponad 50% wpływ o</w:t>
      </w:r>
      <w:r w:rsidRPr="00A81F66">
        <w:t xml:space="preserve"> </w:t>
      </w:r>
      <w:r>
        <w:t>uzyskano z następujących źródeł:</w:t>
      </w:r>
      <w:r w:rsidRPr="00A81F66">
        <w:t xml:space="preserve"> p</w:t>
      </w:r>
      <w:r>
        <w:t xml:space="preserve">odatki, sprzedaż majątku, opłaty oraz pozostałe dochody. Niższe niż to </w:t>
      </w:r>
      <w:r w:rsidRPr="00A81F66">
        <w:t>wynika</w:t>
      </w:r>
      <w:r>
        <w:t xml:space="preserve"> </w:t>
      </w:r>
      <w:r w:rsidRPr="00A81F66">
        <w:t>z upływu czasu są dochody z tytułu udziałów w podatkach stanowiących dochody budżet</w:t>
      </w:r>
      <w:r>
        <w:t>u państwa. Tendencja ta utrzymuje się od kilku lat i wynika ze sposobu rozliczania w/w podatków.</w:t>
      </w:r>
    </w:p>
    <w:p w:rsidR="00450030" w:rsidRPr="00A81F66" w:rsidRDefault="00450030" w:rsidP="00B44757">
      <w:pPr>
        <w:pStyle w:val="Styl1"/>
        <w:spacing w:line="360" w:lineRule="auto"/>
        <w:jc w:val="both"/>
      </w:pPr>
      <w:r>
        <w:t xml:space="preserve">W grupie dochodów własnych </w:t>
      </w:r>
      <w:r w:rsidRPr="00A81F66">
        <w:t>największą poz</w:t>
      </w:r>
      <w:r>
        <w:t xml:space="preserve">ycję stanowią udziały podatkach. </w:t>
      </w:r>
      <w:r w:rsidRPr="00A81F66">
        <w:t>W stosunku do upływu czasu udziały w p</w:t>
      </w:r>
      <w:r>
        <w:t>odatkach wykonane zostały w 48,4</w:t>
      </w:r>
      <w:r w:rsidRPr="00A81F66">
        <w:t xml:space="preserve"> %. Osiągnięty wynik </w:t>
      </w:r>
      <w:r>
        <w:t xml:space="preserve">            </w:t>
      </w:r>
      <w:r w:rsidRPr="00A81F66">
        <w:t xml:space="preserve">w </w:t>
      </w:r>
      <w:r>
        <w:t>I półroczu 2018 roku jest o 2,8 % wyższy od wyniku I półrocza 2017</w:t>
      </w:r>
      <w:r w:rsidRPr="00A81F66">
        <w:t xml:space="preserve"> </w:t>
      </w:r>
      <w:r>
        <w:t xml:space="preserve">r., kwota osiągniętych wpływów jest o 847 375 zł wyższa, aniżeli w analogicznym okresie roku poprzedniego. </w:t>
      </w:r>
      <w:r w:rsidRPr="00A81F66">
        <w:t>Cechą charakterystyczną dla udziałów w podatkach jest to</w:t>
      </w:r>
      <w:r>
        <w:t xml:space="preserve">, że dynamika wpływów zwiększa </w:t>
      </w:r>
      <w:r w:rsidRPr="00A81F66">
        <w:t>się zawsze w II półroczu. Utrzymanie dyn</w:t>
      </w:r>
      <w:r>
        <w:t>amiki wzrostowej w porównaniu do roku 2017</w:t>
      </w:r>
      <w:r w:rsidRPr="00A81F66">
        <w:t xml:space="preserve"> pozwala szacować, że wpływy z tego źródła powinny osiągnąć ponadplanową wartość.</w:t>
      </w:r>
    </w:p>
    <w:p w:rsidR="00450030" w:rsidRPr="00A81F66" w:rsidRDefault="00450030" w:rsidP="00B44757">
      <w:pPr>
        <w:pStyle w:val="Styl1"/>
        <w:spacing w:line="360" w:lineRule="auto"/>
        <w:jc w:val="both"/>
      </w:pPr>
      <w:r>
        <w:t xml:space="preserve">Natomiast na nieznacznie niższym poziomie </w:t>
      </w:r>
      <w:r w:rsidRPr="00A81F66">
        <w:t>w</w:t>
      </w:r>
      <w:r>
        <w:t xml:space="preserve"> porównaniu do roku 2017</w:t>
      </w:r>
      <w:r w:rsidRPr="00A81F66">
        <w:t xml:space="preserve"> wykonane zostały dochody </w:t>
      </w:r>
      <w:r>
        <w:t>z tytułu podatków lokalnych tj. z podatku:</w:t>
      </w:r>
      <w:r w:rsidRPr="00A81F66">
        <w:t xml:space="preserve"> od nieruchomości, rolnego, leśnego, od </w:t>
      </w:r>
      <w:r>
        <w:t xml:space="preserve">środków transportowych, a także z karty </w:t>
      </w:r>
      <w:r w:rsidRPr="00A81F66">
        <w:t>podat</w:t>
      </w:r>
      <w:r>
        <w:t>kowej oraz z podatku od czynności cywilnoprawnych. Wpływy</w:t>
      </w:r>
      <w:r w:rsidRPr="00A81F66">
        <w:t xml:space="preserve"> </w:t>
      </w:r>
      <w:r w:rsidRPr="00806058">
        <w:t xml:space="preserve">z podatków były </w:t>
      </w:r>
      <w:r w:rsidR="00806058" w:rsidRPr="00806058">
        <w:t xml:space="preserve">jednak </w:t>
      </w:r>
      <w:r w:rsidRPr="00806058">
        <w:t xml:space="preserve">powyżej teoretycznego wskaźnika </w:t>
      </w:r>
      <w:r w:rsidRPr="00806058">
        <w:lastRenderedPageBreak/>
        <w:t>upływu czasu. W porównaniu do analogicznego okresu roku 2017 wpływy z podatków były</w:t>
      </w:r>
      <w:r>
        <w:t xml:space="preserve"> niższe</w:t>
      </w:r>
      <w:r w:rsidR="00AC6552">
        <w:t xml:space="preserve"> o 2,1 % co stanowi kwotę 77 690</w:t>
      </w:r>
      <w:r>
        <w:t xml:space="preserve"> zł. </w:t>
      </w:r>
      <w:r w:rsidRPr="00A81F66">
        <w:t>W okresie sprawozdawczym</w:t>
      </w:r>
      <w:r>
        <w:t xml:space="preserve"> osiągnięty został dobry wynik dochodów ze </w:t>
      </w:r>
      <w:r w:rsidRPr="00A81F66">
        <w:t>sprzedaży majątku. Sprzedana została w tym</w:t>
      </w:r>
      <w:r>
        <w:t xml:space="preserve"> czasie zdecydowana większość</w:t>
      </w:r>
      <w:r w:rsidRPr="00A81F66">
        <w:t xml:space="preserve"> nieruchomości zaplan</w:t>
      </w:r>
      <w:r>
        <w:t xml:space="preserve">owanych do sprzedaży w roku 2018. </w:t>
      </w:r>
      <w:r w:rsidRPr="00A81F66">
        <w:t xml:space="preserve">Zakłada się, </w:t>
      </w:r>
      <w:r>
        <w:t xml:space="preserve">że </w:t>
      </w:r>
      <w:r w:rsidRPr="00A81F66">
        <w:t xml:space="preserve">oferta nieruchomości do sprzedaży przedstawiona przez gminę do końca roku pozwoli na zrealizowanie założonego planu. </w:t>
      </w:r>
    </w:p>
    <w:p w:rsidR="00450030" w:rsidRPr="00A81F66" w:rsidRDefault="00450030" w:rsidP="00B44757">
      <w:pPr>
        <w:pStyle w:val="Styl1"/>
        <w:spacing w:line="360" w:lineRule="auto"/>
        <w:jc w:val="both"/>
      </w:pPr>
      <w:r w:rsidRPr="00A81F66">
        <w:t xml:space="preserve">Wpływy </w:t>
      </w:r>
      <w:r>
        <w:t>z opłat wykonane zostały w 56,1 %. W tej grupie dochodów największy udział ma opłata z odbiór</w:t>
      </w:r>
      <w:r w:rsidRPr="00A81F66">
        <w:t xml:space="preserve"> nieczystości komunalnych</w:t>
      </w:r>
      <w:r>
        <w:t>. Wpływy z tej opłaty osiągnęły 51,6</w:t>
      </w:r>
      <w:r w:rsidRPr="00A81F66">
        <w:t xml:space="preserve"> % wskaźni</w:t>
      </w:r>
      <w:r>
        <w:t>ka wykonania i są 5 % niższe</w:t>
      </w:r>
      <w:r w:rsidRPr="00A81F66">
        <w:t xml:space="preserve"> od w</w:t>
      </w:r>
      <w:r>
        <w:t>pływów za analogiczny okres 2017 roku.</w:t>
      </w:r>
      <w:r w:rsidRPr="00A81F66">
        <w:rPr>
          <w:color w:val="FF0000"/>
        </w:rPr>
        <w:t xml:space="preserve"> </w:t>
      </w:r>
      <w:r w:rsidRPr="00060C7C">
        <w:t>Ponadto do</w:t>
      </w:r>
      <w:r>
        <w:t xml:space="preserve"> grupy</w:t>
      </w:r>
      <w:r w:rsidRPr="00A81F66">
        <w:t xml:space="preserve"> </w:t>
      </w:r>
      <w:r>
        <w:t xml:space="preserve">tej zaliczane są opłaty: </w:t>
      </w:r>
      <w:r w:rsidRPr="00A81F66">
        <w:t>skarbowa, targowa, za zezwolenie na sprzedaż alkoholu, eks</w:t>
      </w:r>
      <w:r>
        <w:t xml:space="preserve">ploatacyjna, za trwały zarząd, </w:t>
      </w:r>
      <w:r w:rsidRPr="00A81F66">
        <w:t>za korzystanie z wychowania przedszkolnego. Ze względu na niewielki ich udział w strukturze dochodów wykonanie tych źró</w:t>
      </w:r>
      <w:r>
        <w:t xml:space="preserve">deł nie ma istotnego znaczenia </w:t>
      </w:r>
      <w:r w:rsidRPr="00A81F66">
        <w:t>na całkowite wykonanie dochodów.</w:t>
      </w:r>
    </w:p>
    <w:p w:rsidR="00450030" w:rsidRPr="00A81F66" w:rsidRDefault="00450030" w:rsidP="00B44757">
      <w:pPr>
        <w:pStyle w:val="Styl1"/>
        <w:spacing w:line="360" w:lineRule="auto"/>
        <w:jc w:val="both"/>
      </w:pPr>
      <w:r w:rsidRPr="00A81F66">
        <w:t>W grupie pozostałych dochodów największy udzi</w:t>
      </w:r>
      <w:r>
        <w:t xml:space="preserve">ał mają dochody z tytułu najmu </w:t>
      </w:r>
      <w:r w:rsidRPr="00A81F66">
        <w:t>i dzierżawy składników majątkowych.</w:t>
      </w:r>
      <w:r>
        <w:t xml:space="preserve"> Mimo podjętych</w:t>
      </w:r>
      <w:r w:rsidRPr="00A81F66">
        <w:t xml:space="preserve"> czynności egzekucyjn</w:t>
      </w:r>
      <w:r>
        <w:t>ych osiągnięto 48</w:t>
      </w:r>
      <w:r w:rsidRPr="00A81F66">
        <w:t>% wskaźn</w:t>
      </w:r>
      <w:r>
        <w:t>ik</w:t>
      </w:r>
      <w:r w:rsidRPr="00A81F66">
        <w:t xml:space="preserve"> wykonania.</w:t>
      </w:r>
    </w:p>
    <w:p w:rsidR="00450030" w:rsidRPr="00A81F66" w:rsidRDefault="00450030" w:rsidP="00B44757">
      <w:pPr>
        <w:pStyle w:val="Styl1"/>
        <w:spacing w:line="360" w:lineRule="auto"/>
        <w:jc w:val="both"/>
      </w:pPr>
      <w:r>
        <w:t>Realizacja dochodów</w:t>
      </w:r>
      <w:r w:rsidRPr="00A81F66">
        <w:t xml:space="preserve"> zewnętr</w:t>
      </w:r>
      <w:r>
        <w:t xml:space="preserve">znych (dotacji oraz subwencji) przebiega </w:t>
      </w:r>
      <w:r w:rsidRPr="00A81F66">
        <w:t xml:space="preserve">zgodnie z planem </w:t>
      </w:r>
    </w:p>
    <w:p w:rsidR="00450030" w:rsidRPr="00A81F66" w:rsidRDefault="00450030" w:rsidP="00B44757">
      <w:pPr>
        <w:pStyle w:val="Styl1"/>
        <w:spacing w:line="360" w:lineRule="auto"/>
        <w:jc w:val="both"/>
      </w:pPr>
      <w:r>
        <w:t>i harmonogramem wykonywania zadań dotowanych. Do tej grupy dochodów</w:t>
      </w:r>
      <w:r w:rsidR="00806058">
        <w:t xml:space="preserve"> </w:t>
      </w:r>
      <w:r>
        <w:t xml:space="preserve">zaliczane </w:t>
      </w:r>
      <w:r w:rsidRPr="00A81F66">
        <w:t>są dotac</w:t>
      </w:r>
      <w:r>
        <w:t>je na dofinansowanie inwestycji</w:t>
      </w:r>
      <w:r w:rsidRPr="00A81F66">
        <w:t xml:space="preserve"> tzw. dochody majątk</w:t>
      </w:r>
      <w:r>
        <w:t xml:space="preserve">owe. Ich wpływ uzależniony jest od stopnia zaawansowania </w:t>
      </w:r>
      <w:r w:rsidRPr="00A81F66">
        <w:t>współfinan</w:t>
      </w:r>
      <w:r>
        <w:t xml:space="preserve">sowanych inwestycji. W okresie </w:t>
      </w:r>
      <w:r w:rsidRPr="00A81F66">
        <w:t xml:space="preserve">sprawozdawczym </w:t>
      </w:r>
      <w:r>
        <w:t>nie otrzymano dotacji</w:t>
      </w:r>
      <w:r w:rsidRPr="00A81F66">
        <w:t xml:space="preserve"> z samorządu województwa na inwestycje i zakupy inwestycyjne realizowane na podstawie porozumi</w:t>
      </w:r>
      <w:r>
        <w:t>eń między jednostkami samorządu</w:t>
      </w:r>
      <w:r w:rsidR="00806058">
        <w:t xml:space="preserve"> </w:t>
      </w:r>
      <w:r w:rsidRPr="00A81F66">
        <w:t>terytorialnego</w:t>
      </w:r>
      <w:r>
        <w:t xml:space="preserve">.             </w:t>
      </w:r>
      <w:r w:rsidRPr="00A81F66">
        <w:t>Pomimo, iż wykonanie dochodów własnych w</w:t>
      </w:r>
      <w:r>
        <w:t xml:space="preserve"> I półroczu jest zadowalające, </w:t>
      </w:r>
      <w:r w:rsidRPr="00A81F66">
        <w:t>należ</w:t>
      </w:r>
      <w:r>
        <w:t xml:space="preserve">y mieć jednak na uwadze to, że plan </w:t>
      </w:r>
      <w:r w:rsidRPr="00A81F66">
        <w:t>dochodów op</w:t>
      </w:r>
      <w:r>
        <w:t xml:space="preserve">arty jest na prognozie, która niesie wiele niewiadomych i wymaga stałego </w:t>
      </w:r>
      <w:r w:rsidRPr="00A81F66">
        <w:t>monitoringu i podejmowania działań w celu optymalnego wykonania  założonego planu.</w:t>
      </w:r>
    </w:p>
    <w:p w:rsidR="00450030" w:rsidRPr="008777EC" w:rsidRDefault="00450030" w:rsidP="00B44757">
      <w:pPr>
        <w:pStyle w:val="Styl1"/>
        <w:spacing w:line="360" w:lineRule="auto"/>
        <w:jc w:val="both"/>
      </w:pPr>
      <w:r w:rsidRPr="00A81F66">
        <w:t>W okresie sprawozdawczym funkcjonował sys</w:t>
      </w:r>
      <w:r>
        <w:t xml:space="preserve">tem ulg podatkowych polegający </w:t>
      </w:r>
      <w:r w:rsidRPr="00A81F66">
        <w:t>na obniżeniu górnych stawek podatkowych</w:t>
      </w:r>
      <w:r>
        <w:t xml:space="preserve">, udzieleniu </w:t>
      </w:r>
      <w:r w:rsidRPr="00A81F66">
        <w:t>pomocy publicznej</w:t>
      </w:r>
      <w:r>
        <w:t xml:space="preserve"> oraz umorzeniu zaległości </w:t>
      </w:r>
      <w:r w:rsidRPr="008777EC">
        <w:t>podatkowych.</w:t>
      </w:r>
    </w:p>
    <w:p w:rsidR="00450030" w:rsidRPr="008777EC" w:rsidRDefault="00450030" w:rsidP="00B44757">
      <w:pPr>
        <w:pStyle w:val="Styl1"/>
        <w:spacing w:line="360" w:lineRule="auto"/>
        <w:jc w:val="both"/>
      </w:pPr>
      <w:r w:rsidRPr="008777EC">
        <w:t>Skutki obniżenia górnych stawek wyniosły</w:t>
      </w:r>
      <w:r>
        <w:rPr>
          <w:color w:val="FF0000"/>
        </w:rPr>
        <w:t xml:space="preserve"> </w:t>
      </w:r>
      <w:r w:rsidRPr="008777EC">
        <w:t>845 115</w:t>
      </w:r>
      <w:r>
        <w:t xml:space="preserve"> </w:t>
      </w:r>
      <w:r w:rsidRPr="008777EC">
        <w:t>zł i w porównaniu do analogicznego okresu ro</w:t>
      </w:r>
      <w:r w:rsidR="00113BE9">
        <w:t>ku 2017 były wyższe</w:t>
      </w:r>
      <w:r w:rsidRPr="008777EC">
        <w:t xml:space="preserve"> o 105 318 zł.</w:t>
      </w:r>
    </w:p>
    <w:p w:rsidR="00450030" w:rsidRPr="005808E3" w:rsidRDefault="00450030" w:rsidP="00B44757">
      <w:pPr>
        <w:pStyle w:val="Styl1"/>
        <w:spacing w:line="360" w:lineRule="auto"/>
        <w:jc w:val="both"/>
      </w:pPr>
      <w:r w:rsidRPr="005808E3">
        <w:t>Kwota udzielonych ulg w podatku od nieruchomości na podstawie uchwał Rady Miejskiej</w:t>
      </w:r>
    </w:p>
    <w:p w:rsidR="00450030" w:rsidRPr="005808E3" w:rsidRDefault="00450030" w:rsidP="00B44757">
      <w:pPr>
        <w:pStyle w:val="Styl1"/>
        <w:spacing w:line="360" w:lineRule="auto"/>
        <w:jc w:val="both"/>
      </w:pPr>
      <w:r w:rsidRPr="005808E3">
        <w:t>w sprawie pomocy publicznej dla przedsiębiorców wyniosła 199 215 zł i w porównaniu          do tego samego okresu  roku 2017 była wyższa o</w:t>
      </w:r>
      <w:r w:rsidR="006211EC">
        <w:t xml:space="preserve"> 58 823</w:t>
      </w:r>
      <w:r w:rsidRPr="005808E3">
        <w:t xml:space="preserve"> zł.</w:t>
      </w:r>
    </w:p>
    <w:p w:rsidR="00450030" w:rsidRPr="00AD02A9" w:rsidRDefault="00450030" w:rsidP="00B44757">
      <w:pPr>
        <w:pStyle w:val="Styl1"/>
        <w:spacing w:line="360" w:lineRule="auto"/>
        <w:jc w:val="both"/>
      </w:pPr>
      <w:r w:rsidRPr="00AD02A9">
        <w:lastRenderedPageBreak/>
        <w:t>Zgodnie z przepisami ustawy - Ordynacj</w:t>
      </w:r>
      <w:r>
        <w:t>a podatkowa - Burmistrz umorzył</w:t>
      </w:r>
      <w:r w:rsidRPr="00AD02A9">
        <w:t xml:space="preserve"> 2 4</w:t>
      </w:r>
      <w:r>
        <w:t>26 zł podatków wraz z odsetkami,</w:t>
      </w:r>
      <w:r w:rsidRPr="00AD02A9">
        <w:t xml:space="preserve"> natomiast </w:t>
      </w:r>
      <w:r>
        <w:t xml:space="preserve">na raty </w:t>
      </w:r>
      <w:r w:rsidRPr="00AD02A9">
        <w:t>rozło</w:t>
      </w:r>
      <w:r>
        <w:t>żył płatność kwoty</w:t>
      </w:r>
      <w:r w:rsidRPr="00AD02A9">
        <w:t xml:space="preserve"> 32 607 zł.</w:t>
      </w:r>
    </w:p>
    <w:p w:rsidR="00450030" w:rsidRPr="0091395A" w:rsidRDefault="00450030" w:rsidP="00B44757">
      <w:pPr>
        <w:pStyle w:val="Styl1"/>
        <w:spacing w:line="360" w:lineRule="auto"/>
        <w:jc w:val="both"/>
      </w:pPr>
      <w:r w:rsidRPr="00FC6852">
        <w:t>Na koniec okresu sprawozdawczego należności wym</w:t>
      </w:r>
      <w:r>
        <w:t xml:space="preserve">agalne </w:t>
      </w:r>
      <w:r w:rsidRPr="00FC6852">
        <w:t>Gminy wynosiły 6 709 640 zł.   W porównaniu do tego samego okresu roku 20</w:t>
      </w:r>
      <w:r>
        <w:t>17 należności wymagalne wzrosły</w:t>
      </w:r>
      <w:r w:rsidRPr="00FC6852">
        <w:t xml:space="preserve"> o kwotę </w:t>
      </w:r>
      <w:r>
        <w:t xml:space="preserve">    </w:t>
      </w:r>
      <w:r w:rsidRPr="00FC6852">
        <w:t>736 561 zł,</w:t>
      </w:r>
      <w:r w:rsidRPr="00F77102">
        <w:rPr>
          <w:color w:val="FF0000"/>
        </w:rPr>
        <w:t xml:space="preserve"> </w:t>
      </w:r>
      <w:r w:rsidRPr="0091395A">
        <w:t>w tym zaległości z tytułu podatków i opłat zwiększyły się o kwotę 344 768 zł, wzrosły zaległości alimentacyjne o 246 534 zł, opłaty za odbiór nieczystości o 13 300 zł,          z tytułu najmu i dzierżawy składników majątkowych oraz opłat z tytułu użytkowania wieczystego o kwotę 132 434 zł, z tytułu innych zmniejszyły się należności  o kwotę 475 zł. Wzrost zaległości spowodowany jest trudnościami w ich egzekwowaniu. Największym problem dla gminy jest ściągalność zaległości cywilnoprawnych głównie od dłużników alimentacyjnych. Przyczyną</w:t>
      </w:r>
      <w:r w:rsidRPr="0091395A">
        <w:rPr>
          <w:b/>
          <w:bCs/>
        </w:rPr>
        <w:t xml:space="preserve"> </w:t>
      </w:r>
      <w:r w:rsidRPr="0091395A">
        <w:t>spadku zaległości z tytułu podatków i opłat jest odpisanie należności przedawnionych.</w:t>
      </w:r>
      <w:r w:rsidRPr="0091395A">
        <w:tab/>
      </w:r>
    </w:p>
    <w:p w:rsidR="00450030" w:rsidRPr="0091395A" w:rsidRDefault="00450030" w:rsidP="00B44757">
      <w:pPr>
        <w:pStyle w:val="Styl1"/>
        <w:spacing w:line="360" w:lineRule="auto"/>
        <w:jc w:val="both"/>
      </w:pPr>
    </w:p>
    <w:p w:rsidR="00450030" w:rsidRPr="00A81F66" w:rsidRDefault="00450030" w:rsidP="00B44757">
      <w:pPr>
        <w:pStyle w:val="Nagwek8"/>
        <w:jc w:val="both"/>
      </w:pPr>
      <w:r w:rsidRPr="00A81F66">
        <w:t>WYDATKI</w:t>
      </w:r>
    </w:p>
    <w:p w:rsidR="00450030" w:rsidRPr="00A81F66" w:rsidRDefault="00450030" w:rsidP="00B44757">
      <w:pPr>
        <w:spacing w:line="360" w:lineRule="auto"/>
        <w:ind w:firstLine="708"/>
        <w:jc w:val="both"/>
      </w:pPr>
      <w:r>
        <w:t xml:space="preserve">W pierwszym półroczu </w:t>
      </w:r>
      <w:r w:rsidRPr="00A81F66">
        <w:t xml:space="preserve">br. </w:t>
      </w:r>
      <w:r>
        <w:t>wydanych</w:t>
      </w:r>
      <w:r w:rsidR="00AE760D">
        <w:t xml:space="preserve"> zostało z budżetu 43,1</w:t>
      </w:r>
      <w:r>
        <w:t xml:space="preserve"> % </w:t>
      </w:r>
      <w:r w:rsidRPr="00A81F66">
        <w:t xml:space="preserve">planowanych środków (tabela nr 2). Na zadania </w:t>
      </w:r>
      <w:r w:rsidRPr="00D0545C">
        <w:t>bi</w:t>
      </w:r>
      <w:r>
        <w:t xml:space="preserve">eżące wydatkowano 28 628 587 </w:t>
      </w:r>
      <w:r w:rsidRPr="00D0545C">
        <w:t>zł co stanowi</w:t>
      </w:r>
      <w:r w:rsidRPr="00A81F66">
        <w:t xml:space="preserve"> 51</w:t>
      </w:r>
      <w:r>
        <w:t>, 9 %,</w:t>
      </w:r>
      <w:r w:rsidRPr="00A81F66">
        <w:t xml:space="preserve"> na</w:t>
      </w:r>
      <w:r>
        <w:t xml:space="preserve">tomiast na </w:t>
      </w:r>
      <w:r w:rsidRPr="00A81F66">
        <w:t>wydatki mająt</w:t>
      </w:r>
      <w:r>
        <w:t>kowe 1 150 982 zł, co stanowi 8,2</w:t>
      </w:r>
      <w:r w:rsidRPr="00A81F66">
        <w:t xml:space="preserve"> % planowanych środków. Wykonanie wydatków </w:t>
      </w:r>
      <w:r>
        <w:t xml:space="preserve">majątkowych przedstawia tabela nr 5 załączona </w:t>
      </w:r>
      <w:r w:rsidRPr="00A81F66">
        <w:t>do niniejszej informacji.</w:t>
      </w:r>
    </w:p>
    <w:p w:rsidR="00450030" w:rsidRDefault="00450030" w:rsidP="00B44757">
      <w:pPr>
        <w:spacing w:line="360" w:lineRule="auto"/>
        <w:jc w:val="both"/>
      </w:pPr>
      <w:r w:rsidRPr="00A81F66">
        <w:t xml:space="preserve">Realizacja wydatków w działach przebiegała następująco: </w:t>
      </w:r>
    </w:p>
    <w:p w:rsidR="00450030" w:rsidRPr="00941226" w:rsidRDefault="00450030" w:rsidP="00B44757">
      <w:pPr>
        <w:spacing w:line="360" w:lineRule="auto"/>
        <w:jc w:val="both"/>
        <w:rPr>
          <w:i/>
          <w:iCs/>
        </w:rPr>
      </w:pPr>
      <w:r>
        <w:tab/>
      </w:r>
      <w:r w:rsidRPr="00941226">
        <w:rPr>
          <w:i/>
          <w:iCs/>
        </w:rPr>
        <w:t xml:space="preserve">1. </w:t>
      </w:r>
      <w:r>
        <w:rPr>
          <w:i/>
          <w:iCs/>
        </w:rPr>
        <w:t xml:space="preserve">Rolnictwo </w:t>
      </w:r>
    </w:p>
    <w:p w:rsidR="00450030" w:rsidRPr="00A81F66" w:rsidRDefault="00450030" w:rsidP="00B44757">
      <w:pPr>
        <w:spacing w:line="360" w:lineRule="auto"/>
        <w:ind w:left="708"/>
        <w:jc w:val="both"/>
      </w:pPr>
      <w:r>
        <w:t xml:space="preserve">W ustawowym </w:t>
      </w:r>
      <w:r w:rsidRPr="00A81F66">
        <w:t>terminie opłacone zostały należne składki na rzecz Iz</w:t>
      </w:r>
      <w:r>
        <w:t>by Rolniczej      w kwocie 9 136</w:t>
      </w:r>
      <w:r w:rsidRPr="00A81F66">
        <w:t xml:space="preserve"> zł.</w:t>
      </w:r>
    </w:p>
    <w:p w:rsidR="00450030" w:rsidRDefault="00450030" w:rsidP="00B44757">
      <w:pPr>
        <w:spacing w:line="360" w:lineRule="auto"/>
        <w:ind w:left="708"/>
        <w:jc w:val="both"/>
      </w:pPr>
      <w:r w:rsidRPr="00A81F66">
        <w:t>Dokonano zwrotu akcyzy za</w:t>
      </w:r>
      <w:r>
        <w:t xml:space="preserve">wartej w cenie oleju napędowego </w:t>
      </w:r>
      <w:r w:rsidRPr="00A81F66">
        <w:t>wykorzystywanego      do produkcji rolnej obejmującej okres od miesiąca sierpnia 2</w:t>
      </w:r>
      <w:r>
        <w:t>017</w:t>
      </w:r>
      <w:r w:rsidRPr="00A81F66">
        <w:t xml:space="preserve"> roku do miesiąca sty</w:t>
      </w:r>
      <w:r>
        <w:t>cznia 2018</w:t>
      </w:r>
      <w:r w:rsidRPr="00A81F66">
        <w:t xml:space="preserve"> roku. Środki na ten cel pochodziły w całości z dotacji budżetu państwa.</w:t>
      </w:r>
    </w:p>
    <w:p w:rsidR="00450030" w:rsidRPr="00A81F66" w:rsidRDefault="00450030" w:rsidP="00B44757">
      <w:pPr>
        <w:spacing w:line="360" w:lineRule="auto"/>
        <w:ind w:left="708"/>
        <w:jc w:val="both"/>
      </w:pPr>
    </w:p>
    <w:p w:rsidR="00450030" w:rsidRDefault="00450030" w:rsidP="007373FE">
      <w:pPr>
        <w:spacing w:line="360" w:lineRule="auto"/>
        <w:ind w:left="709"/>
        <w:jc w:val="both"/>
        <w:rPr>
          <w:i/>
          <w:iCs/>
        </w:rPr>
      </w:pPr>
      <w:r>
        <w:rPr>
          <w:i/>
          <w:iCs/>
        </w:rPr>
        <w:t xml:space="preserve">2. </w:t>
      </w:r>
      <w:r w:rsidRPr="00C23782">
        <w:rPr>
          <w:i/>
          <w:iCs/>
        </w:rPr>
        <w:t>Transport i łączność</w:t>
      </w:r>
    </w:p>
    <w:p w:rsidR="00450030" w:rsidRPr="00435461" w:rsidRDefault="00450030" w:rsidP="00435461">
      <w:pPr>
        <w:spacing w:line="360" w:lineRule="auto"/>
        <w:ind w:left="709"/>
        <w:jc w:val="both"/>
      </w:pPr>
      <w:r w:rsidRPr="00A81F66">
        <w:t xml:space="preserve">W </w:t>
      </w:r>
      <w:r>
        <w:t xml:space="preserve">planie budżetu ujętych zostało 8 zadań </w:t>
      </w:r>
      <w:r w:rsidRPr="00A81F66">
        <w:t>inwestycyjnych. W ciągu pierwszego półrocza zmieniła się liczba zadań oraz planowane środki, łączn</w:t>
      </w:r>
      <w:r>
        <w:t>ie zrealizowane zostały inwestycje na kwotę 397 094</w:t>
      </w:r>
      <w:r w:rsidRPr="00A81F66">
        <w:t xml:space="preserve"> zł. </w:t>
      </w:r>
      <w:r>
        <w:t>Z planu wydatkó</w:t>
      </w:r>
      <w:r w:rsidR="00806058">
        <w:t>w</w:t>
      </w:r>
      <w:r>
        <w:t xml:space="preserve"> na modernizację, przebudowę dróg i chodników gminnych wydatkowanych zostało 87 094 zł</w:t>
      </w:r>
      <w:r w:rsidRPr="00C93EAA">
        <w:rPr>
          <w:color w:val="C00000"/>
        </w:rPr>
        <w:t xml:space="preserve">. </w:t>
      </w:r>
      <w:r w:rsidRPr="00FE049F">
        <w:t xml:space="preserve">Zrealizowano zadanie pn. "Przebudowa drogi </w:t>
      </w:r>
      <w:r>
        <w:t>wojewódzkiej nr 448 w zakresie budowy chodnika w m. Wojciechowo-Zawada wraz z budową kanalizacji deszczowej- etap I",</w:t>
      </w:r>
      <w:r w:rsidRPr="00FE049F">
        <w:t xml:space="preserve"> pozostałe zadania </w:t>
      </w:r>
      <w:r>
        <w:t xml:space="preserve">inwestycyjne </w:t>
      </w:r>
      <w:r w:rsidRPr="00FE049F">
        <w:t>są</w:t>
      </w:r>
      <w:r>
        <w:t xml:space="preserve"> </w:t>
      </w:r>
      <w:r w:rsidRPr="00FE049F">
        <w:t xml:space="preserve">w trakcie realizacji. </w:t>
      </w:r>
    </w:p>
    <w:p w:rsidR="00450030" w:rsidRDefault="00450030" w:rsidP="00B44757">
      <w:pPr>
        <w:spacing w:line="360" w:lineRule="auto"/>
        <w:ind w:left="720"/>
        <w:jc w:val="both"/>
      </w:pPr>
      <w:r w:rsidRPr="004F5353">
        <w:lastRenderedPageBreak/>
        <w:t>W zakresie bieżącego utrzymania dróg wydatkowanych zostało 36,4 % planowanych środków. Łagodna zima sku</w:t>
      </w:r>
      <w:r>
        <w:t>tkowała mniejszym wydatkowaniem</w:t>
      </w:r>
      <w:r w:rsidRPr="004F5353">
        <w:t xml:space="preserve"> środków na bieżące naprawy dróg gminnych po okresie zimowym. Zaoszczędzone</w:t>
      </w:r>
      <w:r>
        <w:t xml:space="preserve"> środki </w:t>
      </w:r>
      <w:r w:rsidRPr="00A81F66">
        <w:t xml:space="preserve">pozwolą          </w:t>
      </w:r>
      <w:r>
        <w:t xml:space="preserve">   </w:t>
      </w:r>
      <w:r w:rsidRPr="00A81F66">
        <w:t>w II półroczu na zwiększenie nakładów  na konieczne remonty dróg gminnych.</w:t>
      </w:r>
    </w:p>
    <w:p w:rsidR="00450030" w:rsidRPr="00A81F66" w:rsidRDefault="00450030" w:rsidP="00B44757">
      <w:pPr>
        <w:spacing w:line="360" w:lineRule="auto"/>
        <w:ind w:left="720"/>
        <w:jc w:val="both"/>
      </w:pPr>
    </w:p>
    <w:p w:rsidR="00450030" w:rsidRPr="00080FAF" w:rsidRDefault="00450030" w:rsidP="00B44757">
      <w:pPr>
        <w:spacing w:line="360" w:lineRule="auto"/>
        <w:ind w:left="709"/>
        <w:jc w:val="both"/>
        <w:rPr>
          <w:i/>
          <w:iCs/>
        </w:rPr>
      </w:pPr>
      <w:r>
        <w:rPr>
          <w:i/>
          <w:iCs/>
        </w:rPr>
        <w:t xml:space="preserve">3. </w:t>
      </w:r>
      <w:r w:rsidRPr="00080FAF">
        <w:rPr>
          <w:i/>
          <w:iCs/>
        </w:rPr>
        <w:t>Gospodarka mieszkaniowa</w:t>
      </w:r>
    </w:p>
    <w:p w:rsidR="00450030" w:rsidRDefault="00450030" w:rsidP="00B44757">
      <w:pPr>
        <w:spacing w:line="360" w:lineRule="auto"/>
        <w:ind w:left="708"/>
        <w:jc w:val="both"/>
      </w:pPr>
      <w:r w:rsidRPr="00A81F66">
        <w:t xml:space="preserve"> </w:t>
      </w:r>
      <w:r>
        <w:t>Zgodne z upływem czasu -</w:t>
      </w:r>
      <w:r w:rsidRPr="00D45023">
        <w:t xml:space="preserve"> </w:t>
      </w:r>
      <w:r w:rsidRPr="00A81F66">
        <w:t>wydatkowane zosta</w:t>
      </w:r>
      <w:r>
        <w:t>ły środki w wysokości 918 116 zł co stanowi 39,1 % zakładanego plan. Wydatki poniesione na bieżące</w:t>
      </w:r>
      <w:r w:rsidRPr="00A81F66">
        <w:t xml:space="preserve"> </w:t>
      </w:r>
      <w:r>
        <w:t xml:space="preserve">zarządzanie gminnym zasobem </w:t>
      </w:r>
      <w:r w:rsidRPr="00A81F66">
        <w:t>komunalny</w:t>
      </w:r>
      <w:r>
        <w:t>m</w:t>
      </w:r>
      <w:r w:rsidRPr="00D45023">
        <w:t xml:space="preserve"> </w:t>
      </w:r>
      <w:r>
        <w:t>wyniosły 784 384 zł, co stanowi 39,8 % zakładanego planu.</w:t>
      </w:r>
      <w:r w:rsidRPr="00A81F66">
        <w:t xml:space="preserve"> </w:t>
      </w:r>
    </w:p>
    <w:p w:rsidR="00450030" w:rsidRDefault="00450030" w:rsidP="00B44757">
      <w:pPr>
        <w:spacing w:line="360" w:lineRule="auto"/>
        <w:ind w:left="708"/>
        <w:jc w:val="both"/>
      </w:pPr>
      <w:r>
        <w:t xml:space="preserve">W trakcie realizacji są </w:t>
      </w:r>
      <w:r w:rsidRPr="00A81F66">
        <w:t>trzy zadania inwestyc</w:t>
      </w:r>
      <w:r>
        <w:t xml:space="preserve">yjne: wymiana pokrycia dachowego           i remont kominów </w:t>
      </w:r>
      <w:r w:rsidRPr="00A81F66">
        <w:t xml:space="preserve">ul. </w:t>
      </w:r>
      <w:r>
        <w:t>Kaliska 4</w:t>
      </w:r>
      <w:r w:rsidRPr="00A81F66">
        <w:t>1</w:t>
      </w:r>
      <w:r>
        <w:t>, termomodernizacja budynku przy ul. Wałowej 2</w:t>
      </w:r>
      <w:r w:rsidRPr="00A81F66">
        <w:t xml:space="preserve"> </w:t>
      </w:r>
      <w:r>
        <w:t>oraz</w:t>
      </w:r>
      <w:r w:rsidRPr="00A81F66">
        <w:t xml:space="preserve"> remont </w:t>
      </w:r>
      <w:r>
        <w:t>klatki schodowej   i tarasu budynku w Stradomi Wierzchniej 121. Łączna kwota poniesionych wydatków na w/w zadania inwestycyjne wyniosła 93 444 zł, co stanowi 26,7% zakładanego planu.</w:t>
      </w:r>
    </w:p>
    <w:p w:rsidR="00450030" w:rsidRDefault="00450030" w:rsidP="00B44757">
      <w:pPr>
        <w:spacing w:line="360" w:lineRule="auto"/>
        <w:ind w:left="708"/>
        <w:jc w:val="both"/>
      </w:pPr>
    </w:p>
    <w:p w:rsidR="00450030" w:rsidRPr="00676C25" w:rsidRDefault="00450030" w:rsidP="00B44757">
      <w:pPr>
        <w:spacing w:line="360" w:lineRule="auto"/>
        <w:ind w:left="708"/>
        <w:jc w:val="both"/>
      </w:pPr>
      <w:r w:rsidRPr="00676C25">
        <w:rPr>
          <w:i/>
          <w:iCs/>
        </w:rPr>
        <w:t>4.</w:t>
      </w:r>
      <w:r>
        <w:t xml:space="preserve"> </w:t>
      </w:r>
      <w:r w:rsidRPr="00080FAF">
        <w:rPr>
          <w:i/>
          <w:iCs/>
        </w:rPr>
        <w:t>Działalność usługowa:</w:t>
      </w:r>
    </w:p>
    <w:p w:rsidR="00450030" w:rsidRDefault="00450030" w:rsidP="00847CE4">
      <w:pPr>
        <w:pStyle w:val="Heading11"/>
        <w:ind w:firstLine="0"/>
      </w:pPr>
      <w:r>
        <w:tab/>
      </w:r>
      <w:r>
        <w:tab/>
      </w:r>
      <w:r w:rsidRPr="00A81F66">
        <w:t>Zadanie dotyczące MPZP</w:t>
      </w:r>
      <w:r>
        <w:t xml:space="preserve"> dla: miasta Sycowa- etap III i IV, m.Komorów, </w:t>
      </w:r>
      <w:r>
        <w:tab/>
      </w:r>
      <w:r>
        <w:tab/>
      </w:r>
      <w:r>
        <w:tab/>
        <w:t>m.Działosza,  m.Wielowieś – etap III i IV, m.Wioska – IV, m.Stradomia W. -  etap II.</w:t>
      </w:r>
    </w:p>
    <w:p w:rsidR="00450030" w:rsidRPr="00A81F66" w:rsidRDefault="00450030" w:rsidP="00847CE4">
      <w:pPr>
        <w:spacing w:line="360" w:lineRule="auto"/>
        <w:ind w:left="786"/>
        <w:jc w:val="both"/>
      </w:pPr>
      <w:r w:rsidRPr="00A81F66">
        <w:t>Działosza</w:t>
      </w:r>
      <w:r>
        <w:t xml:space="preserve">, Komorów, Wielowieś i Wioska, </w:t>
      </w:r>
      <w:r w:rsidRPr="00A81F66">
        <w:t xml:space="preserve">ujęte </w:t>
      </w:r>
      <w:r w:rsidRPr="00A81F66">
        <w:tab/>
        <w:t xml:space="preserve">jest </w:t>
      </w:r>
      <w:r>
        <w:t>jako przedsięwzięcia</w:t>
      </w:r>
      <w:r w:rsidRPr="00A81F66">
        <w:t xml:space="preserve"> w WPF z okresem realizacji na lata 2015-</w:t>
      </w:r>
      <w:r>
        <w:t xml:space="preserve">2018. W okresie sprawozdawczym </w:t>
      </w:r>
      <w:r w:rsidRPr="00A81F66">
        <w:t>poni</w:t>
      </w:r>
      <w:r>
        <w:t>e</w:t>
      </w:r>
      <w:r w:rsidR="006B65C9">
        <w:t xml:space="preserve">siono wydatki w kwocie 22 985 </w:t>
      </w:r>
      <w:r w:rsidRPr="00A81F66">
        <w:t xml:space="preserve">zł </w:t>
      </w:r>
      <w:r>
        <w:t>tj.32,4</w:t>
      </w:r>
      <w:r w:rsidRPr="00A81F66">
        <w:t xml:space="preserve"> </w:t>
      </w:r>
      <w:r>
        <w:t>% zaplanowanych w roku 2018.</w:t>
      </w:r>
    </w:p>
    <w:p w:rsidR="00450030" w:rsidRPr="00A81F66" w:rsidRDefault="00450030" w:rsidP="00847CE4">
      <w:pPr>
        <w:spacing w:line="360" w:lineRule="auto"/>
        <w:ind w:left="426"/>
        <w:jc w:val="both"/>
      </w:pPr>
      <w:r w:rsidRPr="00A81F66">
        <w:tab/>
        <w:t xml:space="preserve"> Wydatki bieżące na utrzymanie cmentar</w:t>
      </w:r>
      <w:r>
        <w:t>za komunalnego są realizowane</w:t>
      </w:r>
      <w:r w:rsidRPr="00A81F66">
        <w:t xml:space="preserve"> zgodnie </w:t>
      </w:r>
    </w:p>
    <w:p w:rsidR="00450030" w:rsidRDefault="00450030" w:rsidP="00847CE4">
      <w:pPr>
        <w:spacing w:line="360" w:lineRule="auto"/>
        <w:ind w:left="426"/>
        <w:jc w:val="both"/>
      </w:pPr>
      <w:r w:rsidRPr="00A81F66">
        <w:t xml:space="preserve">      z upływem czasu oraz zawartą um</w:t>
      </w:r>
      <w:r>
        <w:t>ową z SGK S</w:t>
      </w:r>
      <w:r w:rsidRPr="00A81F66">
        <w:t>p. z .o.</w:t>
      </w:r>
      <w:r>
        <w:t xml:space="preserve">o. W trakcie realizacji jest </w:t>
      </w:r>
      <w:r>
        <w:tab/>
        <w:t xml:space="preserve">inwestycja pn. </w:t>
      </w:r>
      <w:r w:rsidRPr="00A81F66">
        <w:t>"</w:t>
      </w:r>
      <w:r>
        <w:t>Budowa chodników na cmentarzu komunalnym</w:t>
      </w:r>
      <w:r w:rsidRPr="00A81F66">
        <w:t>"</w:t>
      </w:r>
      <w:r>
        <w:t>.</w:t>
      </w:r>
    </w:p>
    <w:p w:rsidR="00450030" w:rsidRPr="00B733BF" w:rsidRDefault="00450030" w:rsidP="00847CE4">
      <w:pPr>
        <w:spacing w:line="360" w:lineRule="auto"/>
        <w:ind w:left="426"/>
        <w:jc w:val="both"/>
      </w:pPr>
    </w:p>
    <w:p w:rsidR="00450030" w:rsidRPr="00080FAF" w:rsidRDefault="00450030" w:rsidP="00B44757">
      <w:pPr>
        <w:spacing w:line="360" w:lineRule="auto"/>
        <w:ind w:left="709"/>
        <w:jc w:val="both"/>
        <w:rPr>
          <w:i/>
          <w:iCs/>
        </w:rPr>
      </w:pPr>
      <w:r>
        <w:rPr>
          <w:i/>
          <w:iCs/>
        </w:rPr>
        <w:t xml:space="preserve">5. </w:t>
      </w:r>
      <w:r w:rsidRPr="00080FAF">
        <w:rPr>
          <w:i/>
          <w:iCs/>
        </w:rPr>
        <w:t>Administracja publiczna:</w:t>
      </w:r>
    </w:p>
    <w:p w:rsidR="00450030" w:rsidRDefault="00450030" w:rsidP="00B44757">
      <w:pPr>
        <w:spacing w:line="360" w:lineRule="auto"/>
        <w:ind w:left="708"/>
        <w:jc w:val="both"/>
      </w:pPr>
      <w:r w:rsidRPr="00A81F66">
        <w:t>Wyda</w:t>
      </w:r>
      <w:r>
        <w:t xml:space="preserve">tkowanie środków na utrzymanie </w:t>
      </w:r>
      <w:r w:rsidRPr="00A81F66">
        <w:t>administracji publicznej, promocji gminy oraz wspólną obsługę jednostek samorządu terytorialnego jest zgodny z upływem czasu oraz harmonogramem wydatków.</w:t>
      </w:r>
      <w:r>
        <w:t xml:space="preserve"> Poniesione zostały wydatki w kwocie 2 868 930 zł, co stanowi 51,1 % zakładanego planu. </w:t>
      </w:r>
      <w:r w:rsidRPr="00A81F66">
        <w:t xml:space="preserve">W okresie I półrocza wypłaty dodatkowego rocznego </w:t>
      </w:r>
      <w:r>
        <w:t xml:space="preserve">wynagrodzenia wpłynęły </w:t>
      </w:r>
      <w:r w:rsidRPr="00A81F66">
        <w:t>na większe obciążenie planowanych wydatków płacowych w Centrum Usług Wspólnych.</w:t>
      </w:r>
      <w:r>
        <w:t xml:space="preserve"> </w:t>
      </w:r>
    </w:p>
    <w:p w:rsidR="00450030" w:rsidRPr="00A81F66" w:rsidRDefault="00450030" w:rsidP="00B44757">
      <w:pPr>
        <w:spacing w:line="360" w:lineRule="auto"/>
        <w:ind w:left="708"/>
        <w:jc w:val="both"/>
      </w:pPr>
    </w:p>
    <w:p w:rsidR="00450030" w:rsidRPr="00676C25" w:rsidRDefault="00450030" w:rsidP="00B44757">
      <w:pPr>
        <w:spacing w:line="360" w:lineRule="auto"/>
        <w:ind w:left="708"/>
        <w:jc w:val="both"/>
      </w:pPr>
      <w:r>
        <w:rPr>
          <w:i/>
          <w:iCs/>
        </w:rPr>
        <w:lastRenderedPageBreak/>
        <w:t>6. U</w:t>
      </w:r>
      <w:r w:rsidRPr="00080FAF">
        <w:rPr>
          <w:i/>
          <w:iCs/>
        </w:rPr>
        <w:t>rzędy naczelnych organów władzy</w:t>
      </w:r>
      <w:r>
        <w:rPr>
          <w:i/>
          <w:iCs/>
        </w:rPr>
        <w:t xml:space="preserve"> państwowej, kontroli i ochrony </w:t>
      </w:r>
      <w:r w:rsidRPr="00080FAF">
        <w:rPr>
          <w:i/>
          <w:iCs/>
        </w:rPr>
        <w:t xml:space="preserve">prawa          oraz sądownictwa: </w:t>
      </w:r>
    </w:p>
    <w:p w:rsidR="00450030" w:rsidRDefault="00450030" w:rsidP="00B44757">
      <w:pPr>
        <w:spacing w:line="360" w:lineRule="auto"/>
        <w:ind w:left="708"/>
        <w:jc w:val="both"/>
      </w:pPr>
      <w:r w:rsidRPr="00A81F66">
        <w:t xml:space="preserve">W okresie sprawozdawczym </w:t>
      </w:r>
      <w:r>
        <w:t>zostały poniesione wydatki na utrzymanie systemu obsługi rejestru mieszkańców w kwocie 716 zł, co stanowi 21,3 % zakładanego planu.</w:t>
      </w:r>
    </w:p>
    <w:p w:rsidR="00450030" w:rsidRPr="00A81F66" w:rsidRDefault="00450030" w:rsidP="00B44757">
      <w:pPr>
        <w:spacing w:line="360" w:lineRule="auto"/>
        <w:ind w:left="708"/>
        <w:jc w:val="both"/>
      </w:pPr>
    </w:p>
    <w:p w:rsidR="00450030" w:rsidRPr="00676C25" w:rsidRDefault="00450030" w:rsidP="00B44757">
      <w:pPr>
        <w:spacing w:line="360" w:lineRule="auto"/>
        <w:ind w:left="709"/>
        <w:jc w:val="both"/>
        <w:rPr>
          <w:i/>
          <w:iCs/>
        </w:rPr>
      </w:pPr>
      <w:r w:rsidRPr="00676C25">
        <w:rPr>
          <w:i/>
          <w:iCs/>
        </w:rPr>
        <w:t xml:space="preserve">7. </w:t>
      </w:r>
      <w:r>
        <w:rPr>
          <w:i/>
          <w:iCs/>
        </w:rPr>
        <w:t xml:space="preserve"> </w:t>
      </w:r>
      <w:r w:rsidRPr="00676C25">
        <w:rPr>
          <w:i/>
          <w:iCs/>
        </w:rPr>
        <w:t>Obrona narodowa:</w:t>
      </w:r>
    </w:p>
    <w:p w:rsidR="00450030" w:rsidRPr="00A81F66" w:rsidRDefault="00450030" w:rsidP="00B44757">
      <w:pPr>
        <w:spacing w:line="360" w:lineRule="auto"/>
        <w:ind w:left="708"/>
        <w:jc w:val="both"/>
      </w:pPr>
      <w:r w:rsidRPr="00A81F66">
        <w:t>W okresie sprawozdawczym nie rea</w:t>
      </w:r>
      <w:r>
        <w:t xml:space="preserve">lizowano wydatków związanych z </w:t>
      </w:r>
      <w:r w:rsidRPr="00A81F66">
        <w:t>obronnością.</w:t>
      </w:r>
    </w:p>
    <w:p w:rsidR="00450030" w:rsidRDefault="00450030" w:rsidP="00B44757">
      <w:pPr>
        <w:spacing w:line="360" w:lineRule="auto"/>
        <w:ind w:left="708"/>
        <w:jc w:val="both"/>
      </w:pPr>
      <w:r>
        <w:t xml:space="preserve">Zadanie to jest zadaniem zleconym </w:t>
      </w:r>
      <w:r w:rsidRPr="00A81F66">
        <w:t>f</w:t>
      </w:r>
      <w:r>
        <w:t>inansowanym z dotacji budżetu p</w:t>
      </w:r>
      <w:r w:rsidRPr="00A81F66">
        <w:t>aństwa.</w:t>
      </w:r>
    </w:p>
    <w:p w:rsidR="00450030" w:rsidRPr="00A81F66" w:rsidRDefault="00450030" w:rsidP="00B44757">
      <w:pPr>
        <w:spacing w:line="360" w:lineRule="auto"/>
        <w:ind w:left="708"/>
        <w:jc w:val="both"/>
      </w:pPr>
    </w:p>
    <w:p w:rsidR="00450030" w:rsidRDefault="00450030" w:rsidP="006A5C0E">
      <w:pPr>
        <w:spacing w:line="360" w:lineRule="auto"/>
        <w:ind w:left="851"/>
        <w:jc w:val="both"/>
        <w:rPr>
          <w:i/>
          <w:iCs/>
        </w:rPr>
      </w:pPr>
      <w:r w:rsidRPr="00676C25">
        <w:rPr>
          <w:i/>
          <w:iCs/>
        </w:rPr>
        <w:t>8. Bezpi</w:t>
      </w:r>
      <w:r>
        <w:rPr>
          <w:i/>
          <w:iCs/>
        </w:rPr>
        <w:t>eczeństwo publiczne i ochrona przeciw</w:t>
      </w:r>
      <w:r w:rsidRPr="00676C25">
        <w:rPr>
          <w:i/>
          <w:iCs/>
        </w:rPr>
        <w:t>pożarowa</w:t>
      </w:r>
    </w:p>
    <w:p w:rsidR="00450030" w:rsidRPr="006A5C0E" w:rsidRDefault="00450030" w:rsidP="006A5C0E">
      <w:pPr>
        <w:spacing w:line="360" w:lineRule="auto"/>
        <w:ind w:left="851"/>
        <w:jc w:val="both"/>
        <w:rPr>
          <w:i/>
          <w:iCs/>
        </w:rPr>
      </w:pPr>
      <w:r>
        <w:t>Udzielona została pomoc rzeczowa</w:t>
      </w:r>
      <w:r w:rsidRPr="00F46998">
        <w:t xml:space="preserve"> dla Komendy Powiatowej Policji</w:t>
      </w:r>
      <w:r>
        <w:t xml:space="preserve"> w Oleśnicy      w kwocie 10 000 zł na zakup komputera, peryferiów komputerowych oraz wyposażenia (m.in. aparat cyfrowy, latarki, dysk zewnętrzny). </w:t>
      </w:r>
    </w:p>
    <w:p w:rsidR="00450030" w:rsidRPr="00676C25" w:rsidRDefault="00450030" w:rsidP="006A5C0E">
      <w:pPr>
        <w:spacing w:line="360" w:lineRule="auto"/>
        <w:ind w:left="851"/>
        <w:jc w:val="both"/>
        <w:rPr>
          <w:i/>
          <w:iCs/>
        </w:rPr>
      </w:pPr>
      <w:r>
        <w:t>Pomoc rzeczową otrzymała również Komenda Powiatowa</w:t>
      </w:r>
      <w:r w:rsidRPr="007A397F">
        <w:t xml:space="preserve"> Państwow</w:t>
      </w:r>
      <w:r>
        <w:t>ej Straży Pożarnej w kwocie 50 0</w:t>
      </w:r>
      <w:r w:rsidRPr="007A397F">
        <w:t xml:space="preserve">00 zł z przeznaczeniem na </w:t>
      </w:r>
      <w:r>
        <w:t>zakup środków ochrony indywidualnej ( m.in. hełmy, latarki, uchwyty do latarek).</w:t>
      </w:r>
    </w:p>
    <w:p w:rsidR="00450030" w:rsidRDefault="00450030" w:rsidP="00623EA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</w:pPr>
      <w:r>
        <w:tab/>
      </w:r>
      <w:r w:rsidRPr="00A81F66">
        <w:t xml:space="preserve">Zaangażowanie środków na </w:t>
      </w:r>
      <w:r>
        <w:tab/>
      </w:r>
      <w:r w:rsidRPr="00A81F66">
        <w:t xml:space="preserve">bieżącą działalność OSP </w:t>
      </w:r>
      <w:r>
        <w:t xml:space="preserve">w </w:t>
      </w:r>
      <w:r w:rsidRPr="00A81F66">
        <w:t>jest zgodne z upływem czasu.</w:t>
      </w:r>
      <w:r>
        <w:t xml:space="preserve"> </w:t>
      </w:r>
    </w:p>
    <w:p w:rsidR="00450030" w:rsidRDefault="00450030" w:rsidP="00BC7C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ind w:left="708"/>
        <w:jc w:val="both"/>
      </w:pPr>
      <w:r>
        <w:t>Poniesione zostały wydatki w kwocie 69 695 zł, co stanowi 30,2 % zakładanego planu. Z budżetu gminy udzielona została dotacja celowa</w:t>
      </w:r>
      <w:r w:rsidRPr="005A6190">
        <w:t xml:space="preserve"> dla OSP</w:t>
      </w:r>
      <w:r>
        <w:t xml:space="preserve"> w Drołtowicach     </w:t>
      </w:r>
      <w:r w:rsidRPr="005A6190">
        <w:t>w kwocie 478 zł</w:t>
      </w:r>
      <w:r>
        <w:t xml:space="preserve"> jako udział Gminy w </w:t>
      </w:r>
      <w:r w:rsidRPr="005A6190">
        <w:t>zakup</w:t>
      </w:r>
      <w:r>
        <w:t>ie</w:t>
      </w:r>
      <w:r w:rsidRPr="005A6190">
        <w:t xml:space="preserve"> wyposażenia i urządzeń ratownictwa, n</w:t>
      </w:r>
      <w:r>
        <w:t xml:space="preserve">iezbędnych do udzielenia pomocy pokrzywdzonym </w:t>
      </w:r>
      <w:r w:rsidRPr="005A6190">
        <w:t xml:space="preserve">bezpośrednio na miejscu popełnienia przestępstwa. Zadanie </w:t>
      </w:r>
      <w:r>
        <w:t>realizowane było</w:t>
      </w:r>
      <w:r w:rsidRPr="005A6190">
        <w:t xml:space="preserve"> w związku z podpisaną umową na powierzenie realizacji zadań </w:t>
      </w:r>
      <w:r>
        <w:tab/>
      </w:r>
      <w:r w:rsidRPr="005A6190">
        <w:t xml:space="preserve">jednostce zaliczanej do sektora finansów publicznych </w:t>
      </w:r>
      <w:r>
        <w:t xml:space="preserve">    w ramach środków Funduszu </w:t>
      </w:r>
      <w:r w:rsidRPr="005A6190">
        <w:t xml:space="preserve">Pomocy Pokrzywdzonym oraz Pomocy Postpenitencjarnej- Fundusz Sprawiedliwości.  </w:t>
      </w:r>
    </w:p>
    <w:p w:rsidR="00450030" w:rsidRPr="00BC7C0A" w:rsidRDefault="00450030" w:rsidP="00BC7C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ind w:left="708"/>
        <w:jc w:val="both"/>
      </w:pPr>
    </w:p>
    <w:p w:rsidR="00450030" w:rsidRPr="00AE7E37" w:rsidRDefault="00450030" w:rsidP="00623EA9">
      <w:pPr>
        <w:spacing w:line="360" w:lineRule="auto"/>
        <w:jc w:val="both"/>
      </w:pPr>
      <w:r w:rsidRPr="00A81F66">
        <w:t xml:space="preserve">            </w:t>
      </w:r>
      <w:r w:rsidRPr="00BB4568">
        <w:rPr>
          <w:i/>
          <w:iCs/>
        </w:rPr>
        <w:t>9. Obsługa długu publicznego</w:t>
      </w:r>
    </w:p>
    <w:p w:rsidR="00450030" w:rsidRDefault="00450030" w:rsidP="00623EA9">
      <w:pPr>
        <w:spacing w:line="360" w:lineRule="auto"/>
        <w:ind w:left="708"/>
        <w:jc w:val="both"/>
      </w:pPr>
      <w:r>
        <w:t xml:space="preserve">Na obsługę długu publicznego wydatkowano 173 307 zł, co stanowi 38,5 % zakładanego planu. W okresie sprawozdawczym dokonano przedterminowej spłaty raty kredytu w kwocie 1 000 000 zł ( bank PKO BP), pozostałe zobowiązania są zgodne </w:t>
      </w:r>
      <w:r w:rsidRPr="00A81F66">
        <w:t>z haromonogr</w:t>
      </w:r>
      <w:r>
        <w:t xml:space="preserve">amem spłat kredytów. </w:t>
      </w:r>
      <w:r w:rsidRPr="00A81F66">
        <w:t>W okresie sprawozdawczym Gmina nie korzystała</w:t>
      </w:r>
      <w:r>
        <w:t xml:space="preserve"> z kredytu w rachunku bieżącym. </w:t>
      </w:r>
    </w:p>
    <w:p w:rsidR="00450030" w:rsidRDefault="00450030" w:rsidP="00623EA9">
      <w:pPr>
        <w:spacing w:line="360" w:lineRule="auto"/>
        <w:ind w:left="708"/>
        <w:jc w:val="both"/>
      </w:pPr>
    </w:p>
    <w:p w:rsidR="00450030" w:rsidRPr="00BB4568" w:rsidRDefault="00450030" w:rsidP="00623EA9">
      <w:pPr>
        <w:spacing w:line="360" w:lineRule="auto"/>
        <w:ind w:left="708"/>
        <w:jc w:val="both"/>
        <w:rPr>
          <w:i/>
          <w:iCs/>
        </w:rPr>
      </w:pPr>
      <w:r>
        <w:rPr>
          <w:i/>
          <w:iCs/>
        </w:rPr>
        <w:lastRenderedPageBreak/>
        <w:t xml:space="preserve">10. </w:t>
      </w:r>
      <w:r w:rsidRPr="00BB4568">
        <w:rPr>
          <w:i/>
          <w:iCs/>
        </w:rPr>
        <w:t>Różne rozliczenia</w:t>
      </w:r>
    </w:p>
    <w:p w:rsidR="00450030" w:rsidRPr="00A81F66" w:rsidRDefault="00450030" w:rsidP="00604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</w:pPr>
      <w:r w:rsidRPr="00A81F66">
        <w:tab/>
        <w:t>W okresie pierwszego półroc</w:t>
      </w:r>
      <w:r>
        <w:t>za Burmistrz skorzystał z prawa rozwiązywania</w:t>
      </w:r>
      <w:r w:rsidRPr="00A81F66">
        <w:t xml:space="preserve"> rezerw. </w:t>
      </w:r>
      <w:r w:rsidRPr="00A81F66">
        <w:tab/>
      </w:r>
    </w:p>
    <w:p w:rsidR="00450030" w:rsidRDefault="00450030" w:rsidP="00604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</w:pPr>
      <w:r w:rsidRPr="00A81F66">
        <w:tab/>
        <w:t>Rozwiązana została rezerwa</w:t>
      </w:r>
      <w:r>
        <w:t xml:space="preserve"> celowa na inwestycje w kwocie 200 000 zł oraz rezerwa </w:t>
      </w:r>
      <w:r>
        <w:tab/>
      </w:r>
    </w:p>
    <w:p w:rsidR="00450030" w:rsidRDefault="00450030" w:rsidP="00604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</w:pPr>
      <w:r>
        <w:tab/>
        <w:t xml:space="preserve">ogólna w kwocie 29 000 zł. </w:t>
      </w:r>
      <w:r w:rsidRPr="00A81F66">
        <w:t>Zwiększenie w planie wydatków dotyczy</w:t>
      </w:r>
      <w:r>
        <w:t>ło realizacji</w:t>
      </w:r>
      <w:r>
        <w:tab/>
      </w:r>
    </w:p>
    <w:p w:rsidR="00450030" w:rsidRDefault="00450030" w:rsidP="00604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</w:pPr>
      <w:r>
        <w:tab/>
        <w:t xml:space="preserve">zaleceń przeciwpożarowych w placówkach oświatowych oraz modernizacji terenów </w:t>
      </w:r>
      <w:r>
        <w:tab/>
      </w:r>
    </w:p>
    <w:p w:rsidR="00450030" w:rsidRDefault="00450030" w:rsidP="00604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</w:pPr>
      <w:r>
        <w:tab/>
        <w:t>rekreacyjnych przy SP nr 1 w Sycowie ( dofinansowanie do realizacji projektu</w:t>
      </w:r>
      <w:r>
        <w:tab/>
        <w:t xml:space="preserve">przebudowa boiska do piłki nożnej" w ramach konkursu pn."Dolnośląski Fundusz </w:t>
      </w:r>
      <w:r>
        <w:tab/>
      </w:r>
    </w:p>
    <w:p w:rsidR="00450030" w:rsidRDefault="00450030" w:rsidP="00623EA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</w:pPr>
      <w:r>
        <w:tab/>
        <w:t>Pomocy Rozwojowej”).</w:t>
      </w:r>
    </w:p>
    <w:p w:rsidR="00450030" w:rsidRDefault="00450030" w:rsidP="00623EA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</w:pPr>
    </w:p>
    <w:p w:rsidR="00450030" w:rsidRPr="00BB4568" w:rsidRDefault="00450030" w:rsidP="00B44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i/>
          <w:iCs/>
        </w:rPr>
      </w:pPr>
      <w:r>
        <w:tab/>
      </w:r>
      <w:r>
        <w:tab/>
      </w:r>
      <w:r w:rsidRPr="00BB4568">
        <w:rPr>
          <w:i/>
          <w:iCs/>
        </w:rPr>
        <w:t xml:space="preserve">11. </w:t>
      </w:r>
      <w:r>
        <w:rPr>
          <w:i/>
          <w:iCs/>
        </w:rPr>
        <w:t>Oświata i wychowanie</w:t>
      </w:r>
    </w:p>
    <w:p w:rsidR="00450030" w:rsidRPr="00A81F66" w:rsidRDefault="00450030" w:rsidP="0021708A">
      <w:pPr>
        <w:spacing w:line="360" w:lineRule="auto"/>
        <w:ind w:left="708"/>
        <w:jc w:val="both"/>
      </w:pPr>
      <w:r w:rsidRPr="00A81F66">
        <w:t>Wydatkowanie środków z</w:t>
      </w:r>
      <w:r>
        <w:t>wiązanych z bieżącym utrzymaniem</w:t>
      </w:r>
      <w:r w:rsidRPr="00A81F66">
        <w:t xml:space="preserve"> </w:t>
      </w:r>
      <w:r>
        <w:t xml:space="preserve">placówek oświatowych  przebiegała </w:t>
      </w:r>
      <w:r w:rsidRPr="00A81F66">
        <w:t>zgodnie z</w:t>
      </w:r>
      <w:r>
        <w:t xml:space="preserve"> upływem czasu i wyniosło 10 511 379 zł, co stanowi 56,6 % zakładanego planu. W okresie I półrocza wypłata</w:t>
      </w:r>
      <w:r w:rsidRPr="00A81F66">
        <w:t xml:space="preserve"> doda</w:t>
      </w:r>
      <w:r>
        <w:t xml:space="preserve">tkowego rocznego wynagrodzenia wpłynęła </w:t>
      </w:r>
      <w:r w:rsidRPr="00A81F66">
        <w:t>na większe obciążenie planowanych wydatków płacowych.</w:t>
      </w:r>
    </w:p>
    <w:p w:rsidR="00450030" w:rsidRPr="00A81F66" w:rsidRDefault="00450030" w:rsidP="0021708A">
      <w:pPr>
        <w:spacing w:line="360" w:lineRule="auto"/>
        <w:ind w:left="708"/>
        <w:jc w:val="both"/>
      </w:pPr>
      <w:r w:rsidRPr="00A81F66">
        <w:t>N</w:t>
      </w:r>
      <w:r>
        <w:t xml:space="preserve">iskie wydatki na dokształcanie </w:t>
      </w:r>
      <w:r w:rsidRPr="00A81F66">
        <w:t>i doskonalenie nauczycieli są zgodne  z procedurą przyjętą zarządzeniem Burmistrza (naucz</w:t>
      </w:r>
      <w:r>
        <w:t>yciele składają wnioski o zwrot</w:t>
      </w:r>
      <w:r w:rsidRPr="00A81F66">
        <w:t xml:space="preserve"> kosztów     </w:t>
      </w:r>
      <w:r>
        <w:t xml:space="preserve">do 30 czerwca), co </w:t>
      </w:r>
      <w:r w:rsidRPr="00A81F66">
        <w:t>pr</w:t>
      </w:r>
      <w:r>
        <w:t xml:space="preserve">zesuwa finansowanie większości </w:t>
      </w:r>
      <w:r w:rsidRPr="00A81F66">
        <w:t>wydatków na to zadanie</w:t>
      </w:r>
      <w:r>
        <w:t xml:space="preserve"> </w:t>
      </w:r>
      <w:r w:rsidRPr="00A81F66">
        <w:t>na II półrocze roku budżetowego.</w:t>
      </w:r>
    </w:p>
    <w:p w:rsidR="00450030" w:rsidRDefault="00450030" w:rsidP="00B44757">
      <w:pPr>
        <w:spacing w:line="360" w:lineRule="auto"/>
        <w:ind w:left="708"/>
        <w:jc w:val="both"/>
      </w:pPr>
      <w:r w:rsidRPr="00A81F66">
        <w:t xml:space="preserve">Na działalność inwestycyjną działu 801 </w:t>
      </w:r>
      <w:r>
        <w:t>zaangażowanych zostało 8,7</w:t>
      </w:r>
      <w:r w:rsidRPr="00A81F66">
        <w:t xml:space="preserve"> % zaplanowanych środków</w:t>
      </w:r>
      <w:r>
        <w:t>.</w:t>
      </w:r>
      <w:r w:rsidRPr="00A81F66">
        <w:t xml:space="preserve"> W okresie sprawozdawczym</w:t>
      </w:r>
      <w:r>
        <w:t xml:space="preserve"> w Szkole Podstawowej nr 3</w:t>
      </w:r>
      <w:r w:rsidRPr="00A81F66">
        <w:t xml:space="preserve"> wykonano </w:t>
      </w:r>
      <w:r>
        <w:t>monitoring szkoły.</w:t>
      </w:r>
      <w:r w:rsidRPr="00A81F66">
        <w:t xml:space="preserve"> Pozostałe zadania inwes</w:t>
      </w:r>
      <w:r>
        <w:t xml:space="preserve">tycyjne są w fazie przygotowań dokumentacji bądź </w:t>
      </w:r>
      <w:r w:rsidRPr="00A81F66">
        <w:t>reali</w:t>
      </w:r>
      <w:r>
        <w:t>zacji robót, które w większości</w:t>
      </w:r>
      <w:r w:rsidRPr="00A81F66">
        <w:t xml:space="preserve"> nastąpią  w okresie wakacji letnich.</w:t>
      </w:r>
    </w:p>
    <w:p w:rsidR="00450030" w:rsidRPr="00A81F66" w:rsidRDefault="00450030" w:rsidP="00B44757">
      <w:pPr>
        <w:spacing w:line="360" w:lineRule="auto"/>
        <w:ind w:left="708"/>
        <w:jc w:val="both"/>
      </w:pPr>
    </w:p>
    <w:p w:rsidR="00450030" w:rsidRDefault="00450030" w:rsidP="00FD332D">
      <w:pPr>
        <w:spacing w:line="360" w:lineRule="auto"/>
        <w:jc w:val="both"/>
        <w:rPr>
          <w:i/>
          <w:iCs/>
        </w:rPr>
      </w:pPr>
      <w:r w:rsidRPr="00A81F66">
        <w:tab/>
      </w:r>
      <w:r w:rsidRPr="00FD332D">
        <w:rPr>
          <w:i/>
          <w:iCs/>
        </w:rPr>
        <w:t>12. Ochrona zdrowia</w:t>
      </w:r>
    </w:p>
    <w:p w:rsidR="00450030" w:rsidRPr="002B3BFB" w:rsidRDefault="00450030" w:rsidP="00FD332D">
      <w:pPr>
        <w:spacing w:line="360" w:lineRule="auto"/>
        <w:jc w:val="both"/>
      </w:pPr>
      <w:r>
        <w:rPr>
          <w:i/>
          <w:iCs/>
        </w:rPr>
        <w:tab/>
      </w:r>
      <w:r w:rsidRPr="00D10C13">
        <w:t>Na wydatki</w:t>
      </w:r>
      <w:r w:rsidRPr="002B3BFB">
        <w:t xml:space="preserve"> na lecznictwo ambulatoryjne oraz programy profilaktyki zdrowot</w:t>
      </w:r>
      <w:r>
        <w:t xml:space="preserve">nej </w:t>
      </w:r>
      <w:r>
        <w:tab/>
        <w:t>wydatkowano łącznie 90 260 zł,</w:t>
      </w:r>
      <w:r w:rsidRPr="002B3BFB">
        <w:t xml:space="preserve"> co stanowi 66,9 % z</w:t>
      </w:r>
      <w:r>
        <w:t>akładanego planu., z tego kwotę</w:t>
      </w:r>
      <w:r w:rsidRPr="002B3BFB">
        <w:t xml:space="preserve"> </w:t>
      </w:r>
      <w:r w:rsidRPr="002B3BFB">
        <w:tab/>
        <w:t>60 260 zł stanowi</w:t>
      </w:r>
      <w:r>
        <w:t>ą</w:t>
      </w:r>
      <w:r w:rsidRPr="002B3BFB">
        <w:t xml:space="preserve"> wydatki bieżące</w:t>
      </w:r>
      <w:r>
        <w:t>.</w:t>
      </w:r>
    </w:p>
    <w:p w:rsidR="00450030" w:rsidRPr="00A81F66" w:rsidRDefault="00450030" w:rsidP="00B44757">
      <w:pPr>
        <w:spacing w:line="360" w:lineRule="auto"/>
        <w:ind w:left="786"/>
        <w:jc w:val="both"/>
        <w:rPr>
          <w:b/>
          <w:bCs/>
        </w:rPr>
      </w:pPr>
      <w:r>
        <w:t>Gmina kontynuowała realizację wieloletniego</w:t>
      </w:r>
      <w:r w:rsidRPr="00A81F66">
        <w:t xml:space="preserve"> </w:t>
      </w:r>
      <w:r>
        <w:t>programu zdrowotnego</w:t>
      </w:r>
      <w:r w:rsidRPr="00A81F66">
        <w:t xml:space="preserve"> pn. "Profilakty</w:t>
      </w:r>
      <w:r>
        <w:t>ka w zakresie zagrożeń wirusami</w:t>
      </w:r>
      <w:r w:rsidRPr="00A81F66">
        <w:t xml:space="preserve"> brodawczaka ludz</w:t>
      </w:r>
      <w:r>
        <w:t>kiego HPV".               W</w:t>
      </w:r>
      <w:r w:rsidRPr="00A81F66">
        <w:t xml:space="preserve"> okresie spra</w:t>
      </w:r>
      <w:r>
        <w:t>wozdawczym gmina wydała na ten cel 10 260</w:t>
      </w:r>
      <w:r w:rsidRPr="00A81F66">
        <w:t xml:space="preserve"> zł. </w:t>
      </w:r>
      <w:r>
        <w:t>Przekazana została d</w:t>
      </w:r>
      <w:r w:rsidRPr="00A81F66">
        <w:t>otacja podmiotowa dla SP ZOZ "</w:t>
      </w:r>
      <w:r>
        <w:t xml:space="preserve">Przychodnia" w </w:t>
      </w:r>
      <w:r w:rsidRPr="00A81F66">
        <w:t xml:space="preserve">Sycowie </w:t>
      </w:r>
      <w:r>
        <w:t>w kwocie 50 000 zł</w:t>
      </w:r>
      <w:r w:rsidRPr="00A81F66">
        <w:t>.</w:t>
      </w:r>
      <w:r>
        <w:t xml:space="preserve"> Na realizację inwestycji pn. „Wykonanie dokumentacji projektowej Wiejskiego Ośrodka Zdrowia w Stradomi Wierzchniej”  wydatkowano środki w kwocie 30 000 zł. </w:t>
      </w:r>
    </w:p>
    <w:p w:rsidR="00450030" w:rsidRDefault="00450030" w:rsidP="00A44992">
      <w:pPr>
        <w:spacing w:line="360" w:lineRule="auto"/>
        <w:ind w:left="708"/>
        <w:jc w:val="both"/>
      </w:pPr>
      <w:r w:rsidRPr="00A81F66">
        <w:lastRenderedPageBreak/>
        <w:t xml:space="preserve"> Realizacja Gminnego Programu Rozwiązywania Problemów Alkoholowych               </w:t>
      </w:r>
      <w:r>
        <w:t xml:space="preserve"> i Narkomanii przebiegała </w:t>
      </w:r>
      <w:r w:rsidRPr="00A81F66">
        <w:t>zgodnie z przyjętym harmonogramem</w:t>
      </w:r>
      <w:r>
        <w:t xml:space="preserve">. Poniesione zostały wydatki w kwocie 125 315 zł, co stanowi 42,7 % zakładanego planu. </w:t>
      </w:r>
      <w:r w:rsidRPr="00A81F66">
        <w:t xml:space="preserve">W ramach programu </w:t>
      </w:r>
      <w:r>
        <w:t>z budżetu gminy udzielono 54 170</w:t>
      </w:r>
      <w:r w:rsidRPr="00A81F66">
        <w:t xml:space="preserve"> zł dotacji organiza</w:t>
      </w:r>
      <w:r>
        <w:t>cjom pozarządowym Tabela nr 6 do niniejszej in</w:t>
      </w:r>
      <w:r w:rsidR="007D5313">
        <w:t>formacji przedstawia szczegółowy wykaz</w:t>
      </w:r>
      <w:r>
        <w:t xml:space="preserve"> organizacji oraz kwoty udzielonych dotacji.</w:t>
      </w:r>
    </w:p>
    <w:p w:rsidR="00450030" w:rsidRDefault="00450030" w:rsidP="00A44992">
      <w:pPr>
        <w:spacing w:line="360" w:lineRule="auto"/>
        <w:ind w:left="708"/>
        <w:jc w:val="both"/>
      </w:pPr>
    </w:p>
    <w:p w:rsidR="00450030" w:rsidRPr="00F70DF3" w:rsidRDefault="00450030" w:rsidP="00A44992">
      <w:pPr>
        <w:spacing w:line="360" w:lineRule="auto"/>
        <w:ind w:left="708"/>
        <w:jc w:val="both"/>
      </w:pPr>
      <w:r w:rsidRPr="00F70DF3">
        <w:rPr>
          <w:i/>
          <w:iCs/>
        </w:rPr>
        <w:t>13. Pomoc społeczna</w:t>
      </w:r>
    </w:p>
    <w:p w:rsidR="00450030" w:rsidRDefault="00450030" w:rsidP="00A44992">
      <w:pPr>
        <w:spacing w:line="360" w:lineRule="auto"/>
        <w:ind w:left="928"/>
        <w:jc w:val="both"/>
      </w:pPr>
      <w:r w:rsidRPr="00A81F66">
        <w:t>Wydatkowanie środków w tym dzia</w:t>
      </w:r>
      <w:r>
        <w:t xml:space="preserve">le jest zgodne harmonogramem i </w:t>
      </w:r>
      <w:r w:rsidRPr="00A81F66">
        <w:t xml:space="preserve">upływem czasu. </w:t>
      </w:r>
      <w:r>
        <w:t xml:space="preserve">Poniesione zostały wydatki w kwocie 1 041 999 zł, co stanowi 53,2 % zakładanego planu. </w:t>
      </w:r>
      <w:r w:rsidRPr="00A81F66">
        <w:t>Na znacznie</w:t>
      </w:r>
      <w:r>
        <w:t xml:space="preserve"> niższym poziomie kształtują się</w:t>
      </w:r>
      <w:r w:rsidRPr="00A81F66">
        <w:t xml:space="preserve"> wydatki związane z </w:t>
      </w:r>
      <w:r>
        <w:t xml:space="preserve">dodatkami mieszkaniowymi </w:t>
      </w:r>
      <w:r w:rsidRPr="00A81F66">
        <w:t>oraz zasiłki i pomoc w natur</w:t>
      </w:r>
      <w:r>
        <w:t>ze. Wyższe wydatki zostały wykonane w rozdziale Domy pomocy społecznej - podwyższenie stawki oraz liczby podopiecznych.</w:t>
      </w:r>
    </w:p>
    <w:p w:rsidR="00450030" w:rsidRDefault="00450030" w:rsidP="00A44992">
      <w:pPr>
        <w:spacing w:line="360" w:lineRule="auto"/>
        <w:ind w:left="928"/>
        <w:jc w:val="both"/>
      </w:pPr>
    </w:p>
    <w:p w:rsidR="00450030" w:rsidRDefault="00450030" w:rsidP="00B44757">
      <w:pPr>
        <w:spacing w:line="360" w:lineRule="auto"/>
        <w:jc w:val="both"/>
        <w:rPr>
          <w:i/>
          <w:iCs/>
        </w:rPr>
      </w:pPr>
      <w:r>
        <w:tab/>
      </w:r>
      <w:r w:rsidRPr="00A44992">
        <w:rPr>
          <w:i/>
          <w:iCs/>
        </w:rPr>
        <w:t xml:space="preserve">14. </w:t>
      </w:r>
      <w:r>
        <w:rPr>
          <w:i/>
          <w:iCs/>
        </w:rPr>
        <w:t>Edukacyjna opieka wychowawcza</w:t>
      </w:r>
    </w:p>
    <w:p w:rsidR="00450030" w:rsidRPr="00F15157" w:rsidRDefault="00450030" w:rsidP="00B44757">
      <w:pPr>
        <w:spacing w:line="360" w:lineRule="auto"/>
        <w:jc w:val="both"/>
      </w:pPr>
      <w:r>
        <w:rPr>
          <w:i/>
          <w:iCs/>
        </w:rPr>
        <w:tab/>
      </w:r>
      <w:r w:rsidRPr="00F15157">
        <w:t xml:space="preserve">Na świetlice szkolne </w:t>
      </w:r>
      <w:r>
        <w:t xml:space="preserve">oraz pomoc materialną dla uczniów wydatkowane </w:t>
      </w:r>
      <w:r w:rsidRPr="00F15157">
        <w:t xml:space="preserve">zostało </w:t>
      </w:r>
      <w:r>
        <w:t xml:space="preserve">        </w:t>
      </w:r>
      <w:r>
        <w:tab/>
        <w:t xml:space="preserve">305 750  zł, co stanowi 57,1 % zakładanego </w:t>
      </w:r>
      <w:r w:rsidRPr="00F15157">
        <w:t>planu</w:t>
      </w:r>
      <w:r>
        <w:t>.</w:t>
      </w:r>
    </w:p>
    <w:p w:rsidR="00450030" w:rsidRDefault="00450030" w:rsidP="00A44992">
      <w:pPr>
        <w:spacing w:line="360" w:lineRule="auto"/>
        <w:jc w:val="both"/>
      </w:pPr>
      <w:r>
        <w:tab/>
      </w:r>
      <w:r w:rsidRPr="00730BF4">
        <w:t>W pierwszej połowie roku 2018</w:t>
      </w:r>
      <w:r>
        <w:t xml:space="preserve"> wypłaco</w:t>
      </w:r>
      <w:r w:rsidRPr="00730BF4">
        <w:t>ne</w:t>
      </w:r>
      <w:r>
        <w:t xml:space="preserve"> zostało świadczenie </w:t>
      </w:r>
      <w:r w:rsidRPr="00730BF4">
        <w:t xml:space="preserve">związane                  </w:t>
      </w:r>
      <w:r w:rsidRPr="00730BF4">
        <w:tab/>
        <w:t xml:space="preserve">z udzieleniem pomocy materialnej dla uczniów </w:t>
      </w:r>
      <w:r>
        <w:t xml:space="preserve">o charakterze motywacyjnym  </w:t>
      </w:r>
      <w:r>
        <w:tab/>
      </w:r>
      <w:r>
        <w:tab/>
        <w:t>w kwocie 3 000 zł.</w:t>
      </w:r>
    </w:p>
    <w:p w:rsidR="00450030" w:rsidRPr="00730BF4" w:rsidRDefault="00450030" w:rsidP="00A44992">
      <w:pPr>
        <w:spacing w:line="360" w:lineRule="auto"/>
        <w:jc w:val="both"/>
      </w:pPr>
    </w:p>
    <w:p w:rsidR="00450030" w:rsidRPr="00A44992" w:rsidRDefault="00450030" w:rsidP="00B44757">
      <w:pPr>
        <w:spacing w:line="360" w:lineRule="auto"/>
        <w:jc w:val="both"/>
      </w:pPr>
      <w:r>
        <w:rPr>
          <w:i/>
          <w:iCs/>
        </w:rPr>
        <w:tab/>
      </w:r>
      <w:r w:rsidRPr="00A81F66">
        <w:t xml:space="preserve"> 15</w:t>
      </w:r>
      <w:r w:rsidRPr="00080FAF">
        <w:rPr>
          <w:i/>
          <w:iCs/>
        </w:rPr>
        <w:t>. Rodzina</w:t>
      </w:r>
    </w:p>
    <w:p w:rsidR="00450030" w:rsidRPr="00A81F66" w:rsidRDefault="00450030" w:rsidP="00B44757">
      <w:pPr>
        <w:spacing w:line="360" w:lineRule="auto"/>
        <w:jc w:val="both"/>
      </w:pPr>
      <w:r w:rsidRPr="00A81F66">
        <w:tab/>
        <w:t xml:space="preserve">W dziale tym ujmowane są wydatki związane z realizacją ustawy z dnia 11 lutego </w:t>
      </w:r>
      <w:r w:rsidRPr="00A81F66">
        <w:tab/>
        <w:t xml:space="preserve">2016 r. o pomocy państwa w wychowaniu dzieci. Są to środki przeznaczone na </w:t>
      </w:r>
      <w:r w:rsidRPr="00A81F66">
        <w:tab/>
        <w:t>świadczenia wychowawcze, koszty obsługi oraz prowadzenie centralnego rejestru.</w:t>
      </w:r>
    </w:p>
    <w:p w:rsidR="00450030" w:rsidRPr="00A81F66" w:rsidRDefault="00450030" w:rsidP="00B44757">
      <w:pPr>
        <w:pStyle w:val="Wcicietrecitekstu"/>
        <w:ind w:firstLine="0"/>
        <w:jc w:val="both"/>
        <w:rPr>
          <w:color w:val="auto"/>
        </w:rPr>
      </w:pPr>
      <w:r w:rsidRPr="00A81F66">
        <w:tab/>
        <w:t xml:space="preserve">Na świadczenia wychowawcze </w:t>
      </w:r>
      <w:r>
        <w:t>w pierwszym półroczu 2018</w:t>
      </w:r>
      <w:r w:rsidRPr="00A81F66">
        <w:t xml:space="preserve"> r. wydatkowano </w:t>
      </w:r>
      <w:r w:rsidRPr="00A81F66">
        <w:tab/>
        <w:t>kwotę</w:t>
      </w:r>
      <w:r>
        <w:t xml:space="preserve"> 5 453 700 zł, co stanowi 53,7 % planowanych środków.</w:t>
      </w:r>
      <w:r w:rsidRPr="00A81F66">
        <w:t xml:space="preserve"> Zadanie to w całości </w:t>
      </w:r>
      <w:r>
        <w:tab/>
      </w:r>
      <w:r w:rsidRPr="00A81F66">
        <w:t xml:space="preserve">finansowane było </w:t>
      </w:r>
      <w:r w:rsidRPr="00A81F66">
        <w:rPr>
          <w:color w:val="auto"/>
        </w:rPr>
        <w:t xml:space="preserve">z dotacji celowej </w:t>
      </w:r>
      <w:r>
        <w:rPr>
          <w:color w:val="auto"/>
        </w:rPr>
        <w:t xml:space="preserve">budżetu państwa - </w:t>
      </w:r>
      <w:r w:rsidRPr="00A81F66">
        <w:rPr>
          <w:color w:val="auto"/>
        </w:rPr>
        <w:t>zadani</w:t>
      </w:r>
      <w:r>
        <w:rPr>
          <w:color w:val="auto"/>
        </w:rPr>
        <w:t>e</w:t>
      </w:r>
      <w:r w:rsidRPr="00A81F66">
        <w:rPr>
          <w:color w:val="auto"/>
        </w:rPr>
        <w:t xml:space="preserve"> zlecone. </w:t>
      </w:r>
    </w:p>
    <w:p w:rsidR="00450030" w:rsidRPr="00B14A19" w:rsidRDefault="00450030" w:rsidP="00B14A19">
      <w:pPr>
        <w:pStyle w:val="Wcicietrecitekstu"/>
        <w:ind w:firstLine="0"/>
        <w:jc w:val="both"/>
        <w:rPr>
          <w:color w:val="auto"/>
        </w:rPr>
      </w:pPr>
      <w:r w:rsidRPr="00A81F66">
        <w:rPr>
          <w:color w:val="auto"/>
        </w:rPr>
        <w:tab/>
      </w:r>
      <w:r w:rsidRPr="0032421C">
        <w:rPr>
          <w:color w:val="auto"/>
        </w:rPr>
        <w:t xml:space="preserve">W okresie sprawozdawczym wpłynęło 132 nowych wniosków o objęcie pomocą. </w:t>
      </w:r>
      <w:r w:rsidRPr="0032421C">
        <w:rPr>
          <w:color w:val="auto"/>
        </w:rPr>
        <w:tab/>
        <w:t>Wydano</w:t>
      </w:r>
      <w:r>
        <w:rPr>
          <w:color w:val="auto"/>
        </w:rPr>
        <w:t xml:space="preserve"> 201 </w:t>
      </w:r>
      <w:r w:rsidRPr="0032421C">
        <w:rPr>
          <w:color w:val="auto"/>
        </w:rPr>
        <w:t>decyzji przyznając</w:t>
      </w:r>
      <w:r>
        <w:rPr>
          <w:color w:val="auto"/>
        </w:rPr>
        <w:t xml:space="preserve">ych prawo do tego świadczenia, </w:t>
      </w:r>
      <w:r w:rsidRPr="0032421C">
        <w:rPr>
          <w:color w:val="auto"/>
        </w:rPr>
        <w:t xml:space="preserve">obejmując w ten </w:t>
      </w:r>
      <w:r w:rsidRPr="0032421C">
        <w:rPr>
          <w:color w:val="auto"/>
        </w:rPr>
        <w:tab/>
        <w:t>sposób pomocą 1</w:t>
      </w:r>
      <w:r>
        <w:rPr>
          <w:color w:val="auto"/>
        </w:rPr>
        <w:t xml:space="preserve"> 223 rodziny. Z</w:t>
      </w:r>
      <w:r w:rsidRPr="0032421C">
        <w:rPr>
          <w:color w:val="auto"/>
        </w:rPr>
        <w:t xml:space="preserve"> pomocy skorzystało 1 861 dzieci.</w:t>
      </w:r>
    </w:p>
    <w:p w:rsidR="00450030" w:rsidRPr="00B14A19" w:rsidRDefault="00450030" w:rsidP="00A04497">
      <w:pPr>
        <w:pStyle w:val="Wcicietrecitekstu"/>
        <w:ind w:left="705" w:firstLine="0"/>
        <w:jc w:val="both"/>
        <w:rPr>
          <w:color w:val="auto"/>
        </w:rPr>
      </w:pPr>
      <w:r>
        <w:rPr>
          <w:color w:val="auto"/>
        </w:rPr>
        <w:t xml:space="preserve">Zgodnie </w:t>
      </w:r>
      <w:r w:rsidRPr="00A81F66">
        <w:rPr>
          <w:color w:val="auto"/>
        </w:rPr>
        <w:t>z upływem czasu przebiega</w:t>
      </w:r>
      <w:r>
        <w:t xml:space="preserve"> </w:t>
      </w:r>
      <w:r w:rsidRPr="00A81F66">
        <w:t>finansowanie zdania</w:t>
      </w:r>
      <w:r>
        <w:t xml:space="preserve"> </w:t>
      </w:r>
      <w:r w:rsidRPr="00A81F66">
        <w:t>-</w:t>
      </w:r>
      <w:r w:rsidRPr="00837D94">
        <w:t xml:space="preserve"> </w:t>
      </w:r>
      <w:r w:rsidRPr="00A81F66">
        <w:t>wspieranie rodziny</w:t>
      </w:r>
      <w:r>
        <w:t xml:space="preserve"> oraz </w:t>
      </w:r>
      <w:r>
        <w:tab/>
        <w:t>rodziny zastępcze.</w:t>
      </w:r>
      <w:r w:rsidRPr="00A81F66">
        <w:t xml:space="preserve"> Wyższe od planowanych są wydatki na ś</w:t>
      </w:r>
      <w:r>
        <w:t xml:space="preserve">wiadczenia rodzinne, </w:t>
      </w:r>
      <w:r>
        <w:lastRenderedPageBreak/>
        <w:tab/>
      </w:r>
      <w:r w:rsidRPr="00A81F66">
        <w:t>świadcze</w:t>
      </w:r>
      <w:r>
        <w:t>nie z f</w:t>
      </w:r>
      <w:r w:rsidRPr="00A81F66">
        <w:t>unduszu alimentacyjnego oraz składki na</w:t>
      </w:r>
      <w:r>
        <w:t xml:space="preserve"> ubezpieczenia emerytalne     </w:t>
      </w:r>
      <w:r>
        <w:tab/>
        <w:t>i rentowe z ubezpieczenia społecznego</w:t>
      </w:r>
      <w:r w:rsidRPr="00A81F66">
        <w:t>.</w:t>
      </w:r>
      <w:r>
        <w:t xml:space="preserve"> </w:t>
      </w:r>
      <w:r>
        <w:rPr>
          <w:color w:val="auto"/>
        </w:rPr>
        <w:t>W</w:t>
      </w:r>
      <w:r w:rsidRPr="00C017B1">
        <w:rPr>
          <w:color w:val="auto"/>
        </w:rPr>
        <w:t xml:space="preserve"> pierwszym półroczu 2018 r. wydatkowano </w:t>
      </w:r>
      <w:r>
        <w:rPr>
          <w:color w:val="auto"/>
        </w:rPr>
        <w:t xml:space="preserve">na ten cel kwotę 2 995 100 zł, </w:t>
      </w:r>
      <w:r w:rsidRPr="00C017B1">
        <w:rPr>
          <w:color w:val="auto"/>
        </w:rPr>
        <w:t xml:space="preserve">co stanowi 54,7 % planowanych </w:t>
      </w:r>
      <w:r>
        <w:rPr>
          <w:color w:val="auto"/>
        </w:rPr>
        <w:t xml:space="preserve">wydatków. Zadanie    to w całości </w:t>
      </w:r>
      <w:r w:rsidRPr="00C017B1">
        <w:rPr>
          <w:color w:val="auto"/>
        </w:rPr>
        <w:t>finansowane było z dotacji celowej budżetu państwa - zadanie zlecone</w:t>
      </w:r>
      <w:r>
        <w:t>.</w:t>
      </w:r>
      <w:r w:rsidRPr="00B14A19">
        <w:t xml:space="preserve"> </w:t>
      </w:r>
      <w:r>
        <w:t xml:space="preserve">      </w:t>
      </w:r>
      <w:r w:rsidRPr="00B14A19">
        <w:rPr>
          <w:color w:val="auto"/>
        </w:rPr>
        <w:t xml:space="preserve">W okresie sprawozdawczym wpłynęło 297 nowych wniosków o objęcie pomocą. Wydano 469 </w:t>
      </w:r>
      <w:r>
        <w:rPr>
          <w:color w:val="auto"/>
        </w:rPr>
        <w:tab/>
      </w:r>
      <w:r w:rsidRPr="00B14A19">
        <w:rPr>
          <w:color w:val="auto"/>
        </w:rPr>
        <w:t>decyzji przyznających prawo do tych świadczeń,</w:t>
      </w:r>
      <w:r>
        <w:rPr>
          <w:color w:val="auto"/>
        </w:rPr>
        <w:t xml:space="preserve"> </w:t>
      </w:r>
      <w:r>
        <w:rPr>
          <w:color w:val="auto"/>
        </w:rPr>
        <w:tab/>
        <w:t xml:space="preserve">obejmując w ten sposób pomocą </w:t>
      </w:r>
      <w:r w:rsidRPr="00B14A19">
        <w:rPr>
          <w:color w:val="auto"/>
        </w:rPr>
        <w:t>1 657 rodzin</w:t>
      </w:r>
      <w:r w:rsidRPr="00B14A19">
        <w:rPr>
          <w:color w:val="C00000"/>
        </w:rPr>
        <w:t>.</w:t>
      </w:r>
      <w:r>
        <w:rPr>
          <w:color w:val="auto"/>
        </w:rPr>
        <w:t xml:space="preserve"> </w:t>
      </w:r>
      <w:r>
        <w:t>Na wspieranie rodziny (</w:t>
      </w:r>
      <w:r w:rsidRPr="00A81F66">
        <w:t xml:space="preserve">m.in. na asystentów </w:t>
      </w:r>
      <w:r>
        <w:tab/>
      </w:r>
      <w:r w:rsidRPr="00A81F66">
        <w:t>rodziny</w:t>
      </w:r>
      <w:r>
        <w:t xml:space="preserve">) </w:t>
      </w:r>
      <w:r w:rsidRPr="00A81F66">
        <w:t>wydatkowane</w:t>
      </w:r>
      <w:r>
        <w:t xml:space="preserve"> zostało zaledwie 6 % zakładanego planu. </w:t>
      </w:r>
    </w:p>
    <w:p w:rsidR="00450030" w:rsidRDefault="00450030" w:rsidP="00433EE1">
      <w:pPr>
        <w:pStyle w:val="Wcicietrecitekstu"/>
        <w:ind w:firstLine="0"/>
        <w:jc w:val="both"/>
      </w:pPr>
      <w:r>
        <w:rPr>
          <w:color w:val="auto"/>
        </w:rPr>
        <w:tab/>
      </w:r>
      <w:r w:rsidRPr="00A81F66">
        <w:t>W czasie półrocznej działaln</w:t>
      </w:r>
      <w:r>
        <w:t xml:space="preserve">ości Żłobka Miejskiego </w:t>
      </w:r>
      <w:r w:rsidRPr="00A81F66">
        <w:t xml:space="preserve">wydatki </w:t>
      </w:r>
      <w:r>
        <w:t xml:space="preserve">wyniosły 249 152 </w:t>
      </w:r>
      <w:r w:rsidRPr="00A81F66">
        <w:t xml:space="preserve">zł </w:t>
      </w:r>
      <w:r>
        <w:t xml:space="preserve">       </w:t>
      </w:r>
      <w:r>
        <w:tab/>
      </w:r>
      <w:r w:rsidRPr="00A81F66">
        <w:t>(</w:t>
      </w:r>
      <w:r>
        <w:t>54,7</w:t>
      </w:r>
      <w:r w:rsidRPr="00A81F66">
        <w:t xml:space="preserve"> % </w:t>
      </w:r>
      <w:r>
        <w:t>pl</w:t>
      </w:r>
      <w:r w:rsidRPr="00A81F66">
        <w:t>anowanej wielkości)</w:t>
      </w:r>
      <w:r>
        <w:t xml:space="preserve">, uzyskane dochody w 31 % pokryły wydatkowane </w:t>
      </w:r>
      <w:r>
        <w:tab/>
        <w:t>środki.</w:t>
      </w:r>
    </w:p>
    <w:p w:rsidR="00450030" w:rsidRPr="00433EE1" w:rsidRDefault="00450030" w:rsidP="00433EE1">
      <w:pPr>
        <w:pStyle w:val="Wcicietrecitekstu"/>
        <w:ind w:firstLine="0"/>
        <w:jc w:val="both"/>
        <w:rPr>
          <w:color w:val="auto"/>
        </w:rPr>
      </w:pPr>
    </w:p>
    <w:p w:rsidR="00450030" w:rsidRPr="00080FAF" w:rsidRDefault="00450030" w:rsidP="00B44757">
      <w:pPr>
        <w:spacing w:line="360" w:lineRule="auto"/>
        <w:jc w:val="both"/>
        <w:rPr>
          <w:i/>
          <w:iCs/>
        </w:rPr>
      </w:pPr>
      <w:r>
        <w:tab/>
      </w:r>
      <w:r w:rsidRPr="008A2ADC">
        <w:rPr>
          <w:i/>
          <w:iCs/>
        </w:rPr>
        <w:t>16</w:t>
      </w:r>
      <w:r w:rsidRPr="00A81F66">
        <w:t xml:space="preserve">. </w:t>
      </w:r>
      <w:r w:rsidRPr="00080FAF">
        <w:rPr>
          <w:i/>
          <w:iCs/>
        </w:rPr>
        <w:t>Gospodarka</w:t>
      </w:r>
      <w:r>
        <w:rPr>
          <w:i/>
          <w:iCs/>
        </w:rPr>
        <w:t xml:space="preserve"> komunalna i ochrona środowiska</w:t>
      </w:r>
    </w:p>
    <w:p w:rsidR="00450030" w:rsidRPr="00A81F66" w:rsidRDefault="00450030" w:rsidP="00B44757">
      <w:pPr>
        <w:spacing w:line="360" w:lineRule="auto"/>
        <w:ind w:left="708"/>
        <w:jc w:val="both"/>
      </w:pPr>
      <w:r w:rsidRPr="00A81F66">
        <w:t>Większość wydatków bieżących ponoszonych w dziale Gospodarka komunalna            i ochrona środowiska jest zgodna z harmonogramem realizacji zadań.</w:t>
      </w:r>
      <w:r>
        <w:t xml:space="preserve"> Wydatki bieżące wyniosły 1 895 343 zł, co stanowi 46,3 % zakładanego planu. </w:t>
      </w:r>
      <w:r w:rsidRPr="00A81F66">
        <w:t>Realizacja zadań związanych z utrzymaniem zieleni, oczyszczaniem miasta i gminy oraz wydatki ponoszone na oświetlen</w:t>
      </w:r>
      <w:r>
        <w:t>ie ulic, placów i dróg zgodna jest</w:t>
      </w:r>
      <w:r w:rsidRPr="00A81F66">
        <w:t xml:space="preserve"> harmonogramem</w:t>
      </w:r>
      <w:r>
        <w:t xml:space="preserve"> i</w:t>
      </w:r>
      <w:r w:rsidRPr="00A81F66">
        <w:t xml:space="preserve"> upływem</w:t>
      </w:r>
      <w:r>
        <w:t xml:space="preserve"> czasu - 48,1% planowanych w bieżącym roku wydatków.</w:t>
      </w:r>
    </w:p>
    <w:p w:rsidR="00450030" w:rsidRPr="00A81F66" w:rsidRDefault="00450030" w:rsidP="00B44757">
      <w:pPr>
        <w:pStyle w:val="Tekstpodstawowywcity"/>
        <w:ind w:firstLine="0"/>
        <w:jc w:val="both"/>
      </w:pPr>
      <w:r w:rsidRPr="00A81F66">
        <w:tab/>
        <w:t xml:space="preserve">W dziale tym realizowane jest zadanie związane z gospodarką odpadami. System </w:t>
      </w:r>
      <w:r w:rsidRPr="00A81F66">
        <w:tab/>
        <w:t>gospodarki odpadami  kosztował</w:t>
      </w:r>
      <w:r w:rsidR="00D206DA">
        <w:t xml:space="preserve">  1 095 588</w:t>
      </w:r>
      <w:r>
        <w:t xml:space="preserve">  zł. W kwocie tej 216 178</w:t>
      </w:r>
      <w:r w:rsidRPr="00A81F66">
        <w:t xml:space="preserve"> zł dotyczyło </w:t>
      </w:r>
      <w:r w:rsidRPr="00A81F66">
        <w:tab/>
        <w:t>o</w:t>
      </w:r>
      <w:r>
        <w:t>płacenia należności za rok 2017</w:t>
      </w:r>
      <w:r w:rsidRPr="00A81F66">
        <w:t xml:space="preserve">. Istotą zadania jest jego samofinansowanie.              </w:t>
      </w:r>
      <w:r w:rsidRPr="00A81F66">
        <w:tab/>
        <w:t xml:space="preserve">W okresie sprawozdawczym nastąpiło zachwianie tej równowagi. Referat Gospodarki </w:t>
      </w:r>
      <w:r w:rsidRPr="00A81F66">
        <w:tab/>
        <w:t>Odpadami został zobli</w:t>
      </w:r>
      <w:r>
        <w:t>gowany do analizy sytuacji wynikiem</w:t>
      </w:r>
      <w:r w:rsidRPr="00A81F66">
        <w:t xml:space="preserve">, której ma być </w:t>
      </w:r>
      <w:r w:rsidRPr="00A81F66">
        <w:tab/>
        <w:t>zrównoważenie w skali roku wydatków dochodami.</w:t>
      </w:r>
    </w:p>
    <w:p w:rsidR="00450030" w:rsidRPr="007373FE" w:rsidRDefault="00450030" w:rsidP="00B85568">
      <w:pPr>
        <w:spacing w:line="360" w:lineRule="auto"/>
        <w:ind w:left="709"/>
        <w:jc w:val="both"/>
        <w:rPr>
          <w:i/>
          <w:iCs/>
        </w:rPr>
      </w:pPr>
      <w:r w:rsidRPr="00A81F66">
        <w:t>W zakresie dział</w:t>
      </w:r>
      <w:r>
        <w:t>alności inwestycyjnej zostały</w:t>
      </w:r>
      <w:r w:rsidRPr="00A81F66">
        <w:t xml:space="preserve"> </w:t>
      </w:r>
      <w:r>
        <w:t>wydatkowane środki w kwocie            549 595 zł, co stanowi 15,2 % planowanych wydatków. Zrealizowano</w:t>
      </w:r>
      <w:r w:rsidRPr="00A81F66">
        <w:t xml:space="preserve"> </w:t>
      </w:r>
      <w:r>
        <w:t>2</w:t>
      </w:r>
      <w:r w:rsidRPr="00A81F66">
        <w:t xml:space="preserve"> </w:t>
      </w:r>
      <w:r>
        <w:t>zadania</w:t>
      </w:r>
      <w:r w:rsidRPr="00A81F66">
        <w:t xml:space="preserve"> inwestycyjne</w:t>
      </w:r>
      <w:r>
        <w:t>. Przekazane zostały planowane udziały do spółki Oświetlenie Uliczne       i Drogowe w Kaliszu, poniesione zostały wydatki na utrzymanie projektu - modernizacja oczyszczalni ścieków.</w:t>
      </w:r>
      <w:r w:rsidR="00166036">
        <w:t xml:space="preserve"> P</w:t>
      </w:r>
      <w:r w:rsidR="00166036" w:rsidRPr="00FE049F">
        <w:t xml:space="preserve">ozostałe zadania </w:t>
      </w:r>
      <w:r w:rsidR="00166036">
        <w:t xml:space="preserve">inwestycyjne </w:t>
      </w:r>
      <w:r w:rsidR="00166036" w:rsidRPr="00FE049F">
        <w:t>są</w:t>
      </w:r>
      <w:r w:rsidR="00166036">
        <w:t xml:space="preserve"> </w:t>
      </w:r>
      <w:r w:rsidR="00166036" w:rsidRPr="00FE049F">
        <w:t xml:space="preserve">w trakcie realizacji. </w:t>
      </w:r>
      <w:r w:rsidRPr="00A81F66">
        <w:t xml:space="preserve"> </w:t>
      </w:r>
      <w:r>
        <w:t>Przekazana zosta</w:t>
      </w:r>
      <w:r w:rsidR="00166036">
        <w:t xml:space="preserve">ła dotacja celowa w kwocie </w:t>
      </w:r>
      <w:r>
        <w:t>21 341 zł stanowiąca dofinansowanie do kosztów wymiany źródeł ciepła w budynkach mieszkalnych. Dotacja dla ROD zostanie przeka</w:t>
      </w:r>
      <w:r w:rsidR="00166036">
        <w:t xml:space="preserve">zana w drugim półroczu 2018 r. </w:t>
      </w:r>
      <w:r w:rsidRPr="00FE049F">
        <w:t xml:space="preserve"> </w:t>
      </w:r>
    </w:p>
    <w:p w:rsidR="00450030" w:rsidRPr="00A81F66" w:rsidRDefault="00450030" w:rsidP="00B44757">
      <w:pPr>
        <w:spacing w:line="360" w:lineRule="auto"/>
        <w:ind w:left="708"/>
        <w:jc w:val="both"/>
      </w:pPr>
    </w:p>
    <w:p w:rsidR="00450030" w:rsidRPr="00080FAF" w:rsidRDefault="00450030" w:rsidP="00B44757">
      <w:pPr>
        <w:spacing w:line="360" w:lineRule="auto"/>
        <w:ind w:left="851"/>
        <w:jc w:val="both"/>
        <w:rPr>
          <w:i/>
          <w:iCs/>
        </w:rPr>
      </w:pPr>
      <w:r w:rsidRPr="00C652CA">
        <w:rPr>
          <w:i/>
          <w:iCs/>
        </w:rPr>
        <w:lastRenderedPageBreak/>
        <w:t>17.</w:t>
      </w:r>
      <w:r w:rsidRPr="00A81F66">
        <w:t xml:space="preserve"> </w:t>
      </w:r>
      <w:r w:rsidRPr="00080FAF">
        <w:rPr>
          <w:i/>
          <w:iCs/>
        </w:rPr>
        <w:t>Kultura i</w:t>
      </w:r>
      <w:r>
        <w:rPr>
          <w:i/>
          <w:iCs/>
        </w:rPr>
        <w:t xml:space="preserve"> ochrona dziedzictwa narodowego</w:t>
      </w:r>
    </w:p>
    <w:p w:rsidR="00450030" w:rsidRPr="00A81F66" w:rsidRDefault="00450030" w:rsidP="00A96DC3">
      <w:pPr>
        <w:spacing w:line="360" w:lineRule="auto"/>
        <w:ind w:left="851"/>
        <w:jc w:val="both"/>
      </w:pPr>
      <w:r w:rsidRPr="00A81F66">
        <w:t>Zgodnie z upływu czasu wydatkowane zostały planowane środki na bieżące utrzymanie świetlic wiejskich.</w:t>
      </w:r>
      <w:r>
        <w:t xml:space="preserve"> W kwocie 78 650 zł co stanowi 42,1 % zakładanego planu.</w:t>
      </w:r>
      <w:r w:rsidRPr="00A81F66">
        <w:t xml:space="preserve"> Wydatkowane</w:t>
      </w:r>
      <w:r>
        <w:t xml:space="preserve"> środków na działalność bieżącą przekazywane</w:t>
      </w:r>
      <w:r w:rsidRPr="00A81F66">
        <w:t xml:space="preserve"> w formie dotacji jest zgodn</w:t>
      </w:r>
      <w:r>
        <w:t xml:space="preserve">e z realizacją zadań </w:t>
      </w:r>
      <w:r w:rsidRPr="00A81F66">
        <w:t xml:space="preserve">jednostek dotowanych. </w:t>
      </w:r>
    </w:p>
    <w:p w:rsidR="00450030" w:rsidRDefault="00450030" w:rsidP="00B44757">
      <w:pPr>
        <w:spacing w:line="360" w:lineRule="auto"/>
        <w:ind w:left="708"/>
        <w:jc w:val="both"/>
      </w:pPr>
      <w:r w:rsidRPr="00A81F66">
        <w:t>Łącznie przekazane zos</w:t>
      </w:r>
      <w:r>
        <w:t>tały dotacje w kwocie 763 025 zł co stanowi 53,9</w:t>
      </w:r>
      <w:r w:rsidRPr="00A81F66">
        <w:t xml:space="preserve"> % planowanych środków, z czego</w:t>
      </w:r>
      <w:r>
        <w:t>:</w:t>
      </w:r>
      <w:r w:rsidRPr="00A81F66">
        <w:t xml:space="preserve"> dotacje podmiotowe na kwotę </w:t>
      </w:r>
      <w:r>
        <w:t>526 425 zł ( 47</w:t>
      </w:r>
      <w:r w:rsidRPr="00A81F66">
        <w:t xml:space="preserve"> %)        oraz </w:t>
      </w:r>
      <w:r>
        <w:t>dotacje celowe na kwotę  236 600 zł ( 86</w:t>
      </w:r>
      <w:r w:rsidRPr="00A81F66">
        <w:t xml:space="preserve"> </w:t>
      </w:r>
      <w:r>
        <w:t xml:space="preserve">%). </w:t>
      </w:r>
      <w:r w:rsidRPr="00A81F66">
        <w:t xml:space="preserve">W oparciu o zawarte umowy na realizację zadań w zakresie kultury i ochrony dziedzictwa narodowego ( tabela nr 6) przekazane zostało </w:t>
      </w:r>
      <w:r w:rsidRPr="00C24423">
        <w:t>11 300</w:t>
      </w:r>
      <w:r>
        <w:t xml:space="preserve"> zł dotacji </w:t>
      </w:r>
      <w:r w:rsidRPr="00A81F66">
        <w:t>dla organizacji pozarządowych.</w:t>
      </w:r>
    </w:p>
    <w:p w:rsidR="00450030" w:rsidRPr="00A81F66" w:rsidRDefault="00450030" w:rsidP="00B44757">
      <w:pPr>
        <w:spacing w:line="360" w:lineRule="auto"/>
        <w:ind w:left="708"/>
        <w:jc w:val="both"/>
      </w:pPr>
      <w:r>
        <w:t xml:space="preserve">Dotacje celowe na remont obiektów zabytkowych oraz na opracowanie dokumentacji projektowej renowacji murów obronnych przekazane zostaną w drugim półroczu   2018 roku. </w:t>
      </w:r>
      <w:r w:rsidRPr="001672E2">
        <w:t>Wykonana została aktual</w:t>
      </w:r>
      <w:r>
        <w:t xml:space="preserve">izacja dokumentacji projektowej </w:t>
      </w:r>
      <w:r w:rsidRPr="001672E2">
        <w:t xml:space="preserve">inwestycji </w:t>
      </w:r>
      <w:r>
        <w:t xml:space="preserve">                </w:t>
      </w:r>
      <w:r w:rsidRPr="001672E2">
        <w:t xml:space="preserve">pt. </w:t>
      </w:r>
      <w:r>
        <w:t>„</w:t>
      </w:r>
      <w:r w:rsidRPr="001672E2">
        <w:t>Świetlica w Drołtowicach bazą szlaku rowerowego "do źródeł Widawy</w:t>
      </w:r>
      <w:r>
        <w:t>."</w:t>
      </w:r>
    </w:p>
    <w:p w:rsidR="00450030" w:rsidRDefault="00450030" w:rsidP="00B44757">
      <w:pPr>
        <w:spacing w:line="360" w:lineRule="auto"/>
        <w:ind w:left="708"/>
        <w:jc w:val="both"/>
      </w:pPr>
      <w:r>
        <w:t>Zadania inwestycyjne realizowane przez samorządy mieszkańców wsi Biskupice, Ślizów</w:t>
      </w:r>
      <w:r w:rsidRPr="00A81F66">
        <w:t xml:space="preserve"> i Zawada</w:t>
      </w:r>
      <w:r>
        <w:t xml:space="preserve"> są fazie przygotowań dokumentacji bądź </w:t>
      </w:r>
      <w:r w:rsidRPr="00A81F66">
        <w:t>realizacji robót, które</w:t>
      </w:r>
      <w:r>
        <w:t xml:space="preserve">         </w:t>
      </w:r>
      <w:r w:rsidRPr="00A81F66">
        <w:t xml:space="preserve"> w większości  nastąpią  </w:t>
      </w:r>
      <w:r>
        <w:t>w drugiej połowie roku.</w:t>
      </w:r>
    </w:p>
    <w:p w:rsidR="00450030" w:rsidRDefault="00450030" w:rsidP="00721270">
      <w:pPr>
        <w:spacing w:line="360" w:lineRule="auto"/>
        <w:ind w:left="708"/>
        <w:jc w:val="both"/>
      </w:pPr>
      <w:r w:rsidRPr="00CA2745">
        <w:t xml:space="preserve">Zadanie inwestycyjne  -  termomodernizacja budynku Centrum Kultury - </w:t>
      </w:r>
      <w:r>
        <w:t>nie będzie realizowane</w:t>
      </w:r>
      <w:r w:rsidRPr="00CA2745">
        <w:t>.</w:t>
      </w:r>
    </w:p>
    <w:p w:rsidR="00450030" w:rsidRPr="00CA2745" w:rsidRDefault="00450030" w:rsidP="00721270">
      <w:pPr>
        <w:spacing w:line="360" w:lineRule="auto"/>
        <w:ind w:left="708"/>
        <w:jc w:val="both"/>
      </w:pPr>
    </w:p>
    <w:p w:rsidR="00450030" w:rsidRDefault="00450030" w:rsidP="00631D12">
      <w:pPr>
        <w:spacing w:line="360" w:lineRule="auto"/>
        <w:ind w:left="851"/>
        <w:jc w:val="both"/>
        <w:rPr>
          <w:i/>
          <w:iCs/>
        </w:rPr>
      </w:pPr>
      <w:r>
        <w:rPr>
          <w:i/>
          <w:iCs/>
        </w:rPr>
        <w:t xml:space="preserve">18. </w:t>
      </w:r>
      <w:r w:rsidRPr="00080FAF">
        <w:rPr>
          <w:i/>
          <w:iCs/>
        </w:rPr>
        <w:t>Ogrody botaniczne i zoologiczne oraz naturalne obszary i obiekty ochronnej przyrody.</w:t>
      </w:r>
    </w:p>
    <w:p w:rsidR="00450030" w:rsidRDefault="00450030" w:rsidP="00631D12">
      <w:pPr>
        <w:spacing w:line="360" w:lineRule="auto"/>
        <w:ind w:left="851"/>
        <w:jc w:val="both"/>
      </w:pPr>
      <w:r w:rsidRPr="00A81F66">
        <w:t>W okresie sprawozdawczym nie zostały wydatkowane środki na zadania z zakresu ochrony środowiska</w:t>
      </w:r>
      <w:r>
        <w:t>.</w:t>
      </w:r>
    </w:p>
    <w:p w:rsidR="00450030" w:rsidRPr="00631D12" w:rsidRDefault="00450030" w:rsidP="00631D12">
      <w:pPr>
        <w:spacing w:line="360" w:lineRule="auto"/>
        <w:ind w:left="851"/>
        <w:jc w:val="both"/>
        <w:rPr>
          <w:i/>
          <w:iCs/>
        </w:rPr>
      </w:pPr>
    </w:p>
    <w:p w:rsidR="00450030" w:rsidRPr="00080FAF" w:rsidRDefault="00450030" w:rsidP="000104AE">
      <w:pPr>
        <w:spacing w:line="360" w:lineRule="auto"/>
        <w:ind w:left="851"/>
        <w:jc w:val="both"/>
        <w:rPr>
          <w:i/>
          <w:iCs/>
        </w:rPr>
      </w:pPr>
      <w:r>
        <w:rPr>
          <w:i/>
          <w:iCs/>
        </w:rPr>
        <w:t xml:space="preserve">19. Kultura fizyczna i sport </w:t>
      </w:r>
    </w:p>
    <w:p w:rsidR="00450030" w:rsidRDefault="00450030" w:rsidP="00B44757">
      <w:pPr>
        <w:spacing w:line="360" w:lineRule="auto"/>
        <w:ind w:left="708"/>
        <w:jc w:val="both"/>
      </w:pPr>
      <w:r w:rsidRPr="00A81F66">
        <w:t>Finansowanie bieżącego</w:t>
      </w:r>
      <w:r>
        <w:t xml:space="preserve"> utrzymania obiektów sportowych </w:t>
      </w:r>
      <w:r w:rsidRPr="00A81F66">
        <w:t>(administrowanie  kompleksem sportowym przy ul. Ogrodowej oraz plażą przy zal</w:t>
      </w:r>
      <w:r>
        <w:t xml:space="preserve">ewie Stradomia) było zgodnie z </w:t>
      </w:r>
      <w:r w:rsidRPr="00A81F66">
        <w:t>zapisami zarządzeń Burm</w:t>
      </w:r>
      <w:r>
        <w:t>istrza Miasta i Gminy i wydatkowane na ten cel zostało</w:t>
      </w:r>
      <w:r w:rsidR="001D39A3">
        <w:t xml:space="preserve"> 61 250 zł, co stanowi 41,</w:t>
      </w:r>
      <w:r>
        <w:t>7 % zakładanego planu.</w:t>
      </w:r>
      <w:r w:rsidRPr="00A81F66">
        <w:t xml:space="preserve"> Dotow</w:t>
      </w:r>
      <w:r>
        <w:t xml:space="preserve">anie zakładu budżetowego MOSiR </w:t>
      </w:r>
      <w:r w:rsidRPr="00A81F66">
        <w:t>odbywało się zgodnie z zapisami uchwały RM w sprawie ustalenia stawek jednostkowych dotacji przedmiotowej dla MOSiR w Sycowie na rok 201</w:t>
      </w:r>
      <w:r>
        <w:t>8</w:t>
      </w:r>
      <w:r w:rsidRPr="00A81F66">
        <w:t>. Na zadania inwestycyjne MOSiR zap</w:t>
      </w:r>
      <w:r>
        <w:t>lanowanych w budżecie zostało 70</w:t>
      </w:r>
      <w:r w:rsidRPr="00A81F66">
        <w:t> 000 zł</w:t>
      </w:r>
      <w:r>
        <w:t>,</w:t>
      </w:r>
      <w:r w:rsidRPr="00A81F66">
        <w:t xml:space="preserve">            z czego w okresie sprawozdawc</w:t>
      </w:r>
      <w:r>
        <w:t xml:space="preserve">zym jednostka wykorzystała 16 000 zł - zakupiona </w:t>
      </w:r>
      <w:r>
        <w:lastRenderedPageBreak/>
        <w:t>została kosiarka samojezdna John Deere</w:t>
      </w:r>
      <w:r w:rsidRPr="005A6FE3">
        <w:rPr>
          <w:color w:val="FF0000"/>
        </w:rPr>
        <w:t>.</w:t>
      </w:r>
      <w:r>
        <w:t xml:space="preserve"> Zadanie</w:t>
      </w:r>
      <w:r w:rsidRPr="00A81F66">
        <w:t xml:space="preserve"> inwestycyjne realizowa</w:t>
      </w:r>
      <w:r>
        <w:t>ne przez samorząd mieszkańców polegający na</w:t>
      </w:r>
      <w:r w:rsidRPr="00A81F66">
        <w:t xml:space="preserve"> rozbudowie</w:t>
      </w:r>
      <w:r>
        <w:t xml:space="preserve"> i doposażeniu </w:t>
      </w:r>
      <w:r w:rsidRPr="00A81F66">
        <w:t xml:space="preserve">terenów rekreacyjnych </w:t>
      </w:r>
      <w:r>
        <w:t>w m. Wioska</w:t>
      </w:r>
      <w:r w:rsidRPr="00A81F66">
        <w:t xml:space="preserve"> zosta</w:t>
      </w:r>
      <w:r>
        <w:t>ł zrealizowany</w:t>
      </w:r>
      <w:r w:rsidRPr="00A81F66">
        <w:t>.</w:t>
      </w:r>
      <w:r>
        <w:t xml:space="preserve"> W fazie przygotowań bądź realizacji robót są inwestycje w m.</w:t>
      </w:r>
      <w:r w:rsidR="00760AE9">
        <w:t xml:space="preserve"> </w:t>
      </w:r>
      <w:r>
        <w:t xml:space="preserve">Gaszowice oraz m. Komorów.  Prace zakończone zostaną       w drugiej połowie roku. </w:t>
      </w:r>
    </w:p>
    <w:p w:rsidR="00450030" w:rsidRPr="003661FC" w:rsidRDefault="00450030" w:rsidP="003F18AE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3B6ADC">
        <w:rPr>
          <w:color w:val="000000"/>
        </w:rPr>
        <w:t>W związku z</w:t>
      </w:r>
      <w:r>
        <w:rPr>
          <w:color w:val="000000"/>
        </w:rPr>
        <w:t xml:space="preserve"> zaakceptowaniem</w:t>
      </w:r>
      <w:r w:rsidRPr="003B6ADC">
        <w:rPr>
          <w:color w:val="000000"/>
        </w:rPr>
        <w:t xml:space="preserve"> wniosku o budowę Otwartych Stref Aktywności </w:t>
      </w:r>
      <w:r>
        <w:rPr>
          <w:color w:val="000000"/>
        </w:rPr>
        <w:t xml:space="preserve">        </w:t>
      </w:r>
      <w:r>
        <w:rPr>
          <w:color w:val="000000"/>
        </w:rPr>
        <w:tab/>
        <w:t xml:space="preserve">realizowana będzie inwestycja </w:t>
      </w:r>
      <w:r w:rsidRPr="003B6ADC">
        <w:rPr>
          <w:color w:val="000000"/>
        </w:rPr>
        <w:t>rozwoju małej infrastruktury sportowo-rekreacyjnej</w:t>
      </w:r>
      <w:r>
        <w:rPr>
          <w:color w:val="000000"/>
        </w:rPr>
        <w:t xml:space="preserve">. </w:t>
      </w:r>
      <w:r>
        <w:rPr>
          <w:color w:val="000000"/>
        </w:rPr>
        <w:tab/>
        <w:t xml:space="preserve">Zadanie realizowane będzie częściowo z dotacji </w:t>
      </w:r>
      <w:r w:rsidRPr="003B6ADC">
        <w:rPr>
          <w:color w:val="000000"/>
        </w:rPr>
        <w:t>Ministerstwa Sportu</w:t>
      </w:r>
      <w:r>
        <w:rPr>
          <w:color w:val="000000"/>
        </w:rPr>
        <w:t xml:space="preserve"> i Turystyki          </w:t>
      </w:r>
      <w:r>
        <w:rPr>
          <w:color w:val="000000"/>
        </w:rPr>
        <w:tab/>
        <w:t>( 50% wartości inwestycji nie więcej jednak niż 25 000zł).</w:t>
      </w:r>
      <w:r w:rsidRPr="003B6ADC">
        <w:rPr>
          <w:color w:val="000000"/>
        </w:rPr>
        <w:t xml:space="preserve"> </w:t>
      </w:r>
    </w:p>
    <w:p w:rsidR="00450030" w:rsidRPr="00A81F66" w:rsidRDefault="00450030" w:rsidP="003F18AE">
      <w:pPr>
        <w:spacing w:line="360" w:lineRule="auto"/>
        <w:ind w:left="708"/>
        <w:jc w:val="both"/>
      </w:pPr>
      <w:r w:rsidRPr="00A81F66">
        <w:t xml:space="preserve">W oparciu o zawarte umowy na realizację zadań w zakresie sportu ( tabela nr 6 ) </w:t>
      </w:r>
    </w:p>
    <w:p w:rsidR="00450030" w:rsidRDefault="00450030" w:rsidP="003F18AE">
      <w:pPr>
        <w:spacing w:line="360" w:lineRule="auto"/>
        <w:ind w:left="708"/>
        <w:jc w:val="both"/>
      </w:pPr>
      <w:r>
        <w:t>przekazane zostało 149 630</w:t>
      </w:r>
      <w:r w:rsidRPr="00A81F66">
        <w:t xml:space="preserve"> zł dotacji dla organizacji pozarządowych</w:t>
      </w:r>
      <w:r>
        <w:t>, co stanowi    69,6 % zakładanego planu.</w:t>
      </w:r>
    </w:p>
    <w:p w:rsidR="00450030" w:rsidRPr="00A81F66" w:rsidRDefault="00450030" w:rsidP="00B44757">
      <w:pPr>
        <w:spacing w:line="360" w:lineRule="auto"/>
        <w:ind w:left="708"/>
        <w:jc w:val="both"/>
      </w:pPr>
    </w:p>
    <w:p w:rsidR="00450030" w:rsidRDefault="00450030" w:rsidP="00B44757">
      <w:pPr>
        <w:spacing w:line="360" w:lineRule="auto"/>
        <w:jc w:val="both"/>
      </w:pPr>
      <w:r w:rsidRPr="003A176E">
        <w:t>W okresie sprawozdawczym rozwią</w:t>
      </w:r>
      <w:r>
        <w:t>zana została rezerwa celowa na inwestycje oraz rezerwa ogólna. W</w:t>
      </w:r>
      <w:r w:rsidRPr="003A176E">
        <w:t>a</w:t>
      </w:r>
      <w:r>
        <w:t>rtość rozwiązanych</w:t>
      </w:r>
      <w:r w:rsidRPr="003A176E">
        <w:t xml:space="preserve"> rezerwy wyniosła</w:t>
      </w:r>
      <w:r>
        <w:t xml:space="preserve"> 229 000</w:t>
      </w:r>
      <w:r w:rsidRPr="003A176E">
        <w:t xml:space="preserve"> zł. Na koniec okresu sprawozdawczego pozostało </w:t>
      </w:r>
      <w:r>
        <w:t>531 000</w:t>
      </w:r>
      <w:r w:rsidRPr="003A176E">
        <w:t xml:space="preserve"> zł nierozwiązanych rezerw.</w:t>
      </w:r>
    </w:p>
    <w:p w:rsidR="00450030" w:rsidRPr="003A176E" w:rsidRDefault="00450030" w:rsidP="00B44757">
      <w:pPr>
        <w:spacing w:line="360" w:lineRule="auto"/>
        <w:jc w:val="both"/>
      </w:pPr>
    </w:p>
    <w:p w:rsidR="00450030" w:rsidRPr="00631D12" w:rsidRDefault="00450030" w:rsidP="00BE124F">
      <w:pPr>
        <w:pStyle w:val="Tekstpodstawowywcity"/>
        <w:ind w:firstLine="0"/>
        <w:jc w:val="both"/>
      </w:pPr>
      <w:r w:rsidRPr="00A81F66">
        <w:t xml:space="preserve">Gmina posiada na koniec okresu sprawozdawczego </w:t>
      </w:r>
      <w:r>
        <w:t>6 709 640,07</w:t>
      </w:r>
      <w:r w:rsidRPr="00A81F66">
        <w:t xml:space="preserve"> zł należ</w:t>
      </w:r>
      <w:r w:rsidR="00BE124F">
        <w:t>ności wymagalnych.</w:t>
      </w:r>
    </w:p>
    <w:p w:rsidR="00450030" w:rsidRPr="00A81F66" w:rsidRDefault="00450030" w:rsidP="00B44757">
      <w:pPr>
        <w:spacing w:line="360" w:lineRule="auto"/>
        <w:jc w:val="both"/>
      </w:pPr>
      <w:r w:rsidRPr="00A81F66">
        <w:t>Działania jakie zostały podjęte w celu egzekwowania  należności omówione zostały              na stronach  2 i 3 sprawozdania.</w:t>
      </w:r>
    </w:p>
    <w:p w:rsidR="00450030" w:rsidRDefault="00450030" w:rsidP="00B44757">
      <w:pPr>
        <w:spacing w:line="360" w:lineRule="auto"/>
        <w:jc w:val="both"/>
      </w:pPr>
      <w:r w:rsidRPr="00A81F66">
        <w:t>Gmina na koniec okresu sprawozdawczego nie posiadała zobowiązań wymagalnych, natomiast zobowiązania z tytułu długu publicznego (kredyty</w:t>
      </w:r>
      <w:r>
        <w:t xml:space="preserve"> długoterminowe</w:t>
      </w:r>
      <w:r w:rsidR="00BE124F">
        <w:t>) zamykają</w:t>
      </w:r>
      <w:r w:rsidRPr="00A81F66">
        <w:t xml:space="preserve"> się kwotą </w:t>
      </w:r>
      <w:r>
        <w:t xml:space="preserve">13 </w:t>
      </w:r>
      <w:r w:rsidRPr="00A81F66">
        <w:t>5</w:t>
      </w:r>
      <w:r>
        <w:t>0</w:t>
      </w:r>
      <w:r w:rsidRPr="00A81F66">
        <w:t xml:space="preserve">0 000 zł.         </w:t>
      </w:r>
    </w:p>
    <w:p w:rsidR="00450030" w:rsidRPr="00A81F66" w:rsidRDefault="00450030" w:rsidP="00B44757">
      <w:pPr>
        <w:spacing w:line="360" w:lineRule="auto"/>
        <w:jc w:val="both"/>
      </w:pPr>
      <w:r w:rsidRPr="00A81F66">
        <w:t xml:space="preserve">           </w:t>
      </w:r>
    </w:p>
    <w:p w:rsidR="00450030" w:rsidRPr="00A81F66" w:rsidRDefault="00450030" w:rsidP="00B44757">
      <w:pPr>
        <w:pStyle w:val="Nagwek8"/>
        <w:jc w:val="both"/>
      </w:pPr>
      <w:r w:rsidRPr="00A81F66">
        <w:t>WYNIK FINANSOWY</w:t>
      </w:r>
    </w:p>
    <w:p w:rsidR="00450030" w:rsidRPr="00A81F66" w:rsidRDefault="00450030" w:rsidP="00B44757">
      <w:pPr>
        <w:spacing w:line="360" w:lineRule="auto"/>
        <w:jc w:val="both"/>
      </w:pPr>
      <w:r>
        <w:t xml:space="preserve">Plan budżetu na rok 2018 zakładał deficyt </w:t>
      </w:r>
      <w:r w:rsidRPr="00A81F66">
        <w:t>b</w:t>
      </w:r>
      <w:r>
        <w:t>udżetowy w wysokości 2 000 0</w:t>
      </w:r>
      <w:r w:rsidRPr="00A81F66">
        <w:t>00 zł.</w:t>
      </w:r>
      <w:r>
        <w:t xml:space="preserve"> </w:t>
      </w:r>
      <w:r w:rsidRPr="00A81F66">
        <w:t>Strona pr</w:t>
      </w:r>
      <w:r>
        <w:t xml:space="preserve">zychodów w kwocie 3 425 451,50 </w:t>
      </w:r>
      <w:r w:rsidRPr="00A81F66">
        <w:t>zł zwiększona została o wolne środki jako nadwyżka środków pieniężnych na rachunku bieżącym budżetu wynikająca z rozliczenia kredytów</w:t>
      </w:r>
      <w:r>
        <w:t xml:space="preserve">          i pożyczek za rok 2017</w:t>
      </w:r>
      <w:r w:rsidRPr="00A81F66">
        <w:t>. Na koniec okresu s</w:t>
      </w:r>
      <w:r>
        <w:t>prawozdawczego pozostało 568 140,02</w:t>
      </w:r>
      <w:r w:rsidRPr="00A81F66">
        <w:t xml:space="preserve"> zł nie wp</w:t>
      </w:r>
      <w:r>
        <w:t xml:space="preserve">rowadzonych do budżetu wolnych </w:t>
      </w:r>
      <w:r w:rsidRPr="00A81F66">
        <w:t>środków. Na podstawie zrealizowanych w okresie sprawozd</w:t>
      </w:r>
      <w:r>
        <w:t xml:space="preserve">awczym dochodów i wydatków oraz </w:t>
      </w:r>
      <w:r w:rsidRPr="00A81F66">
        <w:t xml:space="preserve">przychodów </w:t>
      </w:r>
      <w:r>
        <w:t xml:space="preserve">i rozchodów </w:t>
      </w:r>
      <w:r w:rsidRPr="00A81F66">
        <w:t>osiągnięty został wynik</w:t>
      </w:r>
      <w:r>
        <w:t xml:space="preserve"> finansowy w postaci nadwyżki</w:t>
      </w:r>
      <w:r w:rsidRPr="00A81F66">
        <w:t xml:space="preserve"> budżetowej w wysokości</w:t>
      </w:r>
      <w:r>
        <w:t xml:space="preserve"> 2 775 405,88</w:t>
      </w:r>
      <w:r w:rsidRPr="00A81F66">
        <w:t xml:space="preserve"> zł.</w:t>
      </w:r>
    </w:p>
    <w:p w:rsidR="00BE124F" w:rsidRDefault="00450030" w:rsidP="00B44757">
      <w:pPr>
        <w:spacing w:line="360" w:lineRule="auto"/>
        <w:jc w:val="both"/>
      </w:pPr>
      <w:r w:rsidRPr="00A81F66">
        <w:t>W okresie sprawozd</w:t>
      </w:r>
      <w:r>
        <w:t xml:space="preserve">awczym udało się spłacić 2 200 000 zł kredytu </w:t>
      </w:r>
      <w:r w:rsidRPr="00A81F66">
        <w:t xml:space="preserve">z przypadającej do spłaty   </w:t>
      </w:r>
      <w:r>
        <w:t>w roku bieżącym  kwoty 3 000 000</w:t>
      </w:r>
      <w:r w:rsidRPr="00A81F66">
        <w:t xml:space="preserve"> zł</w:t>
      </w:r>
      <w:r w:rsidR="00BE124F">
        <w:t>.</w:t>
      </w:r>
    </w:p>
    <w:p w:rsidR="00450030" w:rsidRPr="00A81F66" w:rsidRDefault="00450030" w:rsidP="00B44757">
      <w:pPr>
        <w:spacing w:line="360" w:lineRule="auto"/>
        <w:jc w:val="both"/>
      </w:pPr>
    </w:p>
    <w:p w:rsidR="00450030" w:rsidRPr="00A81F66" w:rsidRDefault="00450030" w:rsidP="00B44757">
      <w:pPr>
        <w:spacing w:line="360" w:lineRule="auto"/>
        <w:jc w:val="both"/>
      </w:pPr>
      <w:r w:rsidRPr="00A81F66">
        <w:t>Do informacji dołączono następujące tabele: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1 - wykonanie dochodów budżetu Miasta i Gminy Syców,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2 - wykonanie wydatków budżetu Miasta i Gminy Syców,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3 - wykonanie dochodów i wydatków z zakresu administracji rządowej,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 xml:space="preserve">Nr 4 - informacja z wykonania planu przychodów i rozchodów oraz o wysokości </w:t>
      </w:r>
    </w:p>
    <w:p w:rsidR="00450030" w:rsidRPr="00A81F66" w:rsidRDefault="00450030" w:rsidP="00B44757">
      <w:pPr>
        <w:spacing w:line="360" w:lineRule="auto"/>
        <w:ind w:left="720"/>
        <w:jc w:val="both"/>
      </w:pPr>
      <w:r w:rsidRPr="00A81F66">
        <w:t xml:space="preserve">           długu publicznego,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5 - wykaz wydatków majątkowych oraz zadań inwestycyjnych planowanych</w:t>
      </w:r>
    </w:p>
    <w:p w:rsidR="00450030" w:rsidRPr="00A81F66" w:rsidRDefault="00450030" w:rsidP="00B44757">
      <w:pPr>
        <w:spacing w:line="360" w:lineRule="auto"/>
        <w:ind w:left="720"/>
        <w:jc w:val="both"/>
      </w:pPr>
      <w:r w:rsidRPr="00A81F66">
        <w:t xml:space="preserve">   </w:t>
      </w:r>
      <w:r>
        <w:t xml:space="preserve">       do realizacji w roku 2018</w:t>
      </w:r>
      <w:r w:rsidRPr="00A81F66">
        <w:t xml:space="preserve"> oraz ich wykonanie w I-półroczu,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>
        <w:t>Nr 6 -</w:t>
      </w:r>
      <w:r w:rsidRPr="00A81F66">
        <w:t xml:space="preserve"> wykaz dotacji udzielonych z budżetu Miasta i Gminy Syców,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7 - sprawozdanie z wykonania planu finansowego zakładu budżetowego,</w:t>
      </w:r>
    </w:p>
    <w:p w:rsidR="00450030" w:rsidRPr="00A81F66" w:rsidRDefault="00760AE9" w:rsidP="00733295">
      <w:pPr>
        <w:numPr>
          <w:ilvl w:val="0"/>
          <w:numId w:val="9"/>
        </w:numPr>
        <w:spacing w:line="360" w:lineRule="auto"/>
        <w:jc w:val="both"/>
      </w:pPr>
      <w:r>
        <w:t xml:space="preserve">Nr </w:t>
      </w:r>
      <w:r w:rsidR="00450030" w:rsidRPr="00A81F66">
        <w:t>8 - sprawozdanie z wykona</w:t>
      </w:r>
      <w:r w:rsidR="00450030">
        <w:t xml:space="preserve">nia planów finansowych rachunków </w:t>
      </w:r>
      <w:r w:rsidR="00450030" w:rsidRPr="00A81F66">
        <w:t xml:space="preserve">dochodów </w:t>
      </w:r>
      <w:r w:rsidR="00450030">
        <w:t xml:space="preserve">   </w:t>
      </w:r>
      <w:r w:rsidR="00450030" w:rsidRPr="00A81F66">
        <w:t>własnych</w:t>
      </w:r>
      <w:r w:rsidR="00450030">
        <w:t xml:space="preserve"> </w:t>
      </w:r>
      <w:r w:rsidR="00450030" w:rsidRPr="00A81F66">
        <w:t>oraz wykaz jednostek budżetowych, które utworzyły te rachunki,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9 - plan wydatków realizowanych w ramach funduszu sołeckiego,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10 - wykorzystanie środków przez samorządy mieszkańców miasta Sycowa,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11 - wykaz zmian budżetu,</w:t>
      </w:r>
    </w:p>
    <w:p w:rsidR="00450030" w:rsidRPr="00A81F66" w:rsidRDefault="00450030" w:rsidP="00B44757">
      <w:pPr>
        <w:numPr>
          <w:ilvl w:val="0"/>
          <w:numId w:val="9"/>
        </w:numPr>
        <w:spacing w:line="360" w:lineRule="auto"/>
        <w:jc w:val="both"/>
      </w:pPr>
      <w:r w:rsidRPr="00A81F66">
        <w:t>Nr 12 - udziały w spółkach,</w:t>
      </w:r>
    </w:p>
    <w:p w:rsidR="00450030" w:rsidRPr="00A81F66" w:rsidRDefault="00450030" w:rsidP="00EE0816">
      <w:pPr>
        <w:numPr>
          <w:ilvl w:val="0"/>
          <w:numId w:val="9"/>
        </w:numPr>
        <w:spacing w:line="360" w:lineRule="auto"/>
        <w:jc w:val="both"/>
      </w:pPr>
      <w:r>
        <w:t>Nr 13 - wykonanie</w:t>
      </w:r>
      <w:r w:rsidRPr="00A81F66">
        <w:t xml:space="preserve"> planu dochodów i wydatków zad</w:t>
      </w:r>
      <w:r>
        <w:t>ań z zakresu ochrony środowiska.</w:t>
      </w:r>
    </w:p>
    <w:sectPr w:rsidR="00450030" w:rsidRPr="00A81F66" w:rsidSect="004A2B7C">
      <w:footerReference w:type="even" r:id="rId8"/>
      <w:footerReference w:type="default" r:id="rId9"/>
      <w:pgSz w:w="11906" w:h="16838" w:code="9"/>
      <w:pgMar w:top="1417" w:right="1417" w:bottom="1417" w:left="1417" w:header="709" w:footer="851" w:gutter="0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04D" w:rsidRDefault="005D704D">
      <w:r>
        <w:separator/>
      </w:r>
    </w:p>
  </w:endnote>
  <w:endnote w:type="continuationSeparator" w:id="0">
    <w:p w:rsidR="005D704D" w:rsidRDefault="005D7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30" w:rsidRDefault="009955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5003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003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50030" w:rsidRDefault="0045003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30" w:rsidRDefault="009955B5">
    <w:pPr>
      <w:pStyle w:val="Stopka"/>
      <w:jc w:val="center"/>
    </w:pPr>
    <w:fldSimple w:instr=" PAGE   \* MERGEFORMAT ">
      <w:r w:rsidR="00BE124F">
        <w:rPr>
          <w:noProof/>
        </w:rPr>
        <w:t>12</w:t>
      </w:r>
    </w:fldSimple>
  </w:p>
  <w:p w:rsidR="00450030" w:rsidRDefault="004500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04D" w:rsidRDefault="005D704D">
      <w:r>
        <w:separator/>
      </w:r>
    </w:p>
  </w:footnote>
  <w:footnote w:type="continuationSeparator" w:id="0">
    <w:p w:rsidR="005D704D" w:rsidRDefault="005D7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46C0E1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6B5884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A9F229E"/>
    <w:multiLevelType w:val="hybridMultilevel"/>
    <w:tmpl w:val="100E40FA"/>
    <w:lvl w:ilvl="0" w:tplc="0BF034C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BF213F"/>
    <w:multiLevelType w:val="hybridMultilevel"/>
    <w:tmpl w:val="5388DB4A"/>
    <w:lvl w:ilvl="0" w:tplc="44782E3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">
    <w:nsid w:val="12B97FE2"/>
    <w:multiLevelType w:val="hybridMultilevel"/>
    <w:tmpl w:val="A694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B08B1"/>
    <w:multiLevelType w:val="multilevel"/>
    <w:tmpl w:val="28AE0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A833F8D"/>
    <w:multiLevelType w:val="hybridMultilevel"/>
    <w:tmpl w:val="6FE411F8"/>
    <w:lvl w:ilvl="0" w:tplc="39EEB3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4C51EC"/>
    <w:multiLevelType w:val="hybridMultilevel"/>
    <w:tmpl w:val="3FAAE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1042BA"/>
    <w:multiLevelType w:val="hybridMultilevel"/>
    <w:tmpl w:val="C3B6C442"/>
    <w:lvl w:ilvl="0" w:tplc="AFF4B1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0266950"/>
    <w:multiLevelType w:val="hybridMultilevel"/>
    <w:tmpl w:val="E1900C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97584C"/>
    <w:multiLevelType w:val="hybridMultilevel"/>
    <w:tmpl w:val="305A76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B69D1"/>
    <w:multiLevelType w:val="hybridMultilevel"/>
    <w:tmpl w:val="64FCAB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3EDAF2">
      <w:start w:val="2"/>
      <w:numFmt w:val="upperRoman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ED27A7"/>
    <w:multiLevelType w:val="hybridMultilevel"/>
    <w:tmpl w:val="2DE059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4E6B43"/>
    <w:multiLevelType w:val="hybridMultilevel"/>
    <w:tmpl w:val="CD0A8320"/>
    <w:lvl w:ilvl="0" w:tplc="18EEC7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51ED2E57"/>
    <w:multiLevelType w:val="multilevel"/>
    <w:tmpl w:val="1C8CABEA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1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1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1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9694E5A"/>
    <w:multiLevelType w:val="hybridMultilevel"/>
    <w:tmpl w:val="4AB21B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C8A292D"/>
    <w:multiLevelType w:val="hybridMultilevel"/>
    <w:tmpl w:val="CD0A8320"/>
    <w:lvl w:ilvl="0" w:tplc="18EEC7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4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6"/>
  </w:num>
  <w:num w:numId="16">
    <w:abstractNumId w:val="15"/>
  </w:num>
  <w:num w:numId="17">
    <w:abstractNumId w:val="9"/>
  </w:num>
  <w:num w:numId="18">
    <w:abstractNumId w:val="5"/>
  </w:num>
  <w:num w:numId="19">
    <w:abstractNumId w:val="3"/>
  </w:num>
  <w:num w:numId="20">
    <w:abstractNumId w:val="16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12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825"/>
    <w:rsid w:val="00001473"/>
    <w:rsid w:val="00002FD8"/>
    <w:rsid w:val="00003346"/>
    <w:rsid w:val="00004764"/>
    <w:rsid w:val="000104AE"/>
    <w:rsid w:val="00012706"/>
    <w:rsid w:val="00012820"/>
    <w:rsid w:val="00013561"/>
    <w:rsid w:val="00014190"/>
    <w:rsid w:val="00020344"/>
    <w:rsid w:val="00024D3E"/>
    <w:rsid w:val="00026AEF"/>
    <w:rsid w:val="00027701"/>
    <w:rsid w:val="00031550"/>
    <w:rsid w:val="00031CCB"/>
    <w:rsid w:val="000354D3"/>
    <w:rsid w:val="00037564"/>
    <w:rsid w:val="00037B48"/>
    <w:rsid w:val="00037D95"/>
    <w:rsid w:val="00041F08"/>
    <w:rsid w:val="00042CFF"/>
    <w:rsid w:val="0004300D"/>
    <w:rsid w:val="000434CD"/>
    <w:rsid w:val="00043683"/>
    <w:rsid w:val="00045534"/>
    <w:rsid w:val="00046330"/>
    <w:rsid w:val="00046B86"/>
    <w:rsid w:val="0005209E"/>
    <w:rsid w:val="00053818"/>
    <w:rsid w:val="000567ED"/>
    <w:rsid w:val="0005714E"/>
    <w:rsid w:val="00060C7C"/>
    <w:rsid w:val="0006701E"/>
    <w:rsid w:val="00067021"/>
    <w:rsid w:val="0006711B"/>
    <w:rsid w:val="0007273F"/>
    <w:rsid w:val="0007308E"/>
    <w:rsid w:val="00080B14"/>
    <w:rsid w:val="00080E24"/>
    <w:rsid w:val="00080FAF"/>
    <w:rsid w:val="000825FC"/>
    <w:rsid w:val="00085F57"/>
    <w:rsid w:val="00092207"/>
    <w:rsid w:val="000A2B36"/>
    <w:rsid w:val="000A333D"/>
    <w:rsid w:val="000A4666"/>
    <w:rsid w:val="000A6909"/>
    <w:rsid w:val="000A6E5B"/>
    <w:rsid w:val="000B0145"/>
    <w:rsid w:val="000B0492"/>
    <w:rsid w:val="000B29E3"/>
    <w:rsid w:val="000B30A4"/>
    <w:rsid w:val="000B51DE"/>
    <w:rsid w:val="000C4686"/>
    <w:rsid w:val="000D0C95"/>
    <w:rsid w:val="000D1E03"/>
    <w:rsid w:val="000E0B54"/>
    <w:rsid w:val="000E3F54"/>
    <w:rsid w:val="000E541D"/>
    <w:rsid w:val="000E7161"/>
    <w:rsid w:val="000F3C81"/>
    <w:rsid w:val="000F437D"/>
    <w:rsid w:val="000F447F"/>
    <w:rsid w:val="000F57F3"/>
    <w:rsid w:val="000F67D8"/>
    <w:rsid w:val="001059FA"/>
    <w:rsid w:val="00106135"/>
    <w:rsid w:val="0010640F"/>
    <w:rsid w:val="0010702F"/>
    <w:rsid w:val="00113BE9"/>
    <w:rsid w:val="001150F9"/>
    <w:rsid w:val="00116F0D"/>
    <w:rsid w:val="00117C12"/>
    <w:rsid w:val="00123A9C"/>
    <w:rsid w:val="0013006D"/>
    <w:rsid w:val="00131C34"/>
    <w:rsid w:val="001349E0"/>
    <w:rsid w:val="00136012"/>
    <w:rsid w:val="00141BD5"/>
    <w:rsid w:val="00144E5D"/>
    <w:rsid w:val="00152C11"/>
    <w:rsid w:val="0015325C"/>
    <w:rsid w:val="00160E13"/>
    <w:rsid w:val="00161104"/>
    <w:rsid w:val="00166036"/>
    <w:rsid w:val="00166CBD"/>
    <w:rsid w:val="001672E2"/>
    <w:rsid w:val="00167EA3"/>
    <w:rsid w:val="00167F72"/>
    <w:rsid w:val="0017059B"/>
    <w:rsid w:val="0017076D"/>
    <w:rsid w:val="00171E7F"/>
    <w:rsid w:val="001723D5"/>
    <w:rsid w:val="00172722"/>
    <w:rsid w:val="001735B3"/>
    <w:rsid w:val="001737E4"/>
    <w:rsid w:val="00173B66"/>
    <w:rsid w:val="00173F3F"/>
    <w:rsid w:val="00175CAA"/>
    <w:rsid w:val="0017777C"/>
    <w:rsid w:val="001823BD"/>
    <w:rsid w:val="00184FBF"/>
    <w:rsid w:val="001863FF"/>
    <w:rsid w:val="00187697"/>
    <w:rsid w:val="0019015B"/>
    <w:rsid w:val="00190846"/>
    <w:rsid w:val="00191114"/>
    <w:rsid w:val="0019241E"/>
    <w:rsid w:val="00195744"/>
    <w:rsid w:val="0019673C"/>
    <w:rsid w:val="001A1279"/>
    <w:rsid w:val="001A7EB0"/>
    <w:rsid w:val="001B0DD2"/>
    <w:rsid w:val="001B6765"/>
    <w:rsid w:val="001B6F19"/>
    <w:rsid w:val="001B7361"/>
    <w:rsid w:val="001C057F"/>
    <w:rsid w:val="001C452E"/>
    <w:rsid w:val="001C4C40"/>
    <w:rsid w:val="001C4C5C"/>
    <w:rsid w:val="001D3401"/>
    <w:rsid w:val="001D39A3"/>
    <w:rsid w:val="001D618B"/>
    <w:rsid w:val="001D727C"/>
    <w:rsid w:val="001E070B"/>
    <w:rsid w:val="001E0A90"/>
    <w:rsid w:val="001E380A"/>
    <w:rsid w:val="001F15C2"/>
    <w:rsid w:val="001F445B"/>
    <w:rsid w:val="001F61C8"/>
    <w:rsid w:val="001F6EC0"/>
    <w:rsid w:val="00200B0B"/>
    <w:rsid w:val="002020D4"/>
    <w:rsid w:val="0020288C"/>
    <w:rsid w:val="00204ABA"/>
    <w:rsid w:val="00205403"/>
    <w:rsid w:val="00210DA4"/>
    <w:rsid w:val="00210F0C"/>
    <w:rsid w:val="00212E26"/>
    <w:rsid w:val="00213103"/>
    <w:rsid w:val="00215093"/>
    <w:rsid w:val="0021514A"/>
    <w:rsid w:val="00216EFF"/>
    <w:rsid w:val="0021708A"/>
    <w:rsid w:val="00220381"/>
    <w:rsid w:val="0022079F"/>
    <w:rsid w:val="00221D1E"/>
    <w:rsid w:val="00222467"/>
    <w:rsid w:val="00224AD9"/>
    <w:rsid w:val="00225783"/>
    <w:rsid w:val="002276E6"/>
    <w:rsid w:val="00232518"/>
    <w:rsid w:val="00233608"/>
    <w:rsid w:val="00240F5E"/>
    <w:rsid w:val="0024146C"/>
    <w:rsid w:val="00253340"/>
    <w:rsid w:val="00254184"/>
    <w:rsid w:val="002543A6"/>
    <w:rsid w:val="00255EBC"/>
    <w:rsid w:val="00257A6E"/>
    <w:rsid w:val="0026089B"/>
    <w:rsid w:val="0026160F"/>
    <w:rsid w:val="00263896"/>
    <w:rsid w:val="00267B57"/>
    <w:rsid w:val="00272111"/>
    <w:rsid w:val="0027346B"/>
    <w:rsid w:val="00276653"/>
    <w:rsid w:val="00277193"/>
    <w:rsid w:val="0028315D"/>
    <w:rsid w:val="00285CB1"/>
    <w:rsid w:val="0029607C"/>
    <w:rsid w:val="00297082"/>
    <w:rsid w:val="002A0304"/>
    <w:rsid w:val="002A1B81"/>
    <w:rsid w:val="002A3F37"/>
    <w:rsid w:val="002B2B6C"/>
    <w:rsid w:val="002B3BFB"/>
    <w:rsid w:val="002C05FB"/>
    <w:rsid w:val="002C0B31"/>
    <w:rsid w:val="002C7A20"/>
    <w:rsid w:val="002D2989"/>
    <w:rsid w:val="002D2BDD"/>
    <w:rsid w:val="002D7110"/>
    <w:rsid w:val="002D7C7D"/>
    <w:rsid w:val="002F2871"/>
    <w:rsid w:val="002F41A8"/>
    <w:rsid w:val="002F635D"/>
    <w:rsid w:val="002F67FC"/>
    <w:rsid w:val="002F7E51"/>
    <w:rsid w:val="0030373A"/>
    <w:rsid w:val="00303B0A"/>
    <w:rsid w:val="00304402"/>
    <w:rsid w:val="00304EF3"/>
    <w:rsid w:val="003114FA"/>
    <w:rsid w:val="00311B00"/>
    <w:rsid w:val="00315A9C"/>
    <w:rsid w:val="003220AF"/>
    <w:rsid w:val="00323A6C"/>
    <w:rsid w:val="0032421C"/>
    <w:rsid w:val="00325257"/>
    <w:rsid w:val="003269DB"/>
    <w:rsid w:val="00327E8B"/>
    <w:rsid w:val="0033015E"/>
    <w:rsid w:val="00330FCB"/>
    <w:rsid w:val="003318D7"/>
    <w:rsid w:val="00331F6B"/>
    <w:rsid w:val="003426FE"/>
    <w:rsid w:val="00342BB8"/>
    <w:rsid w:val="00350DE0"/>
    <w:rsid w:val="00351EAE"/>
    <w:rsid w:val="00353E7A"/>
    <w:rsid w:val="00361D37"/>
    <w:rsid w:val="0036597D"/>
    <w:rsid w:val="003659F0"/>
    <w:rsid w:val="003661FC"/>
    <w:rsid w:val="00367200"/>
    <w:rsid w:val="00367745"/>
    <w:rsid w:val="00372942"/>
    <w:rsid w:val="00373B8D"/>
    <w:rsid w:val="003802C7"/>
    <w:rsid w:val="00382431"/>
    <w:rsid w:val="003824D8"/>
    <w:rsid w:val="00382C96"/>
    <w:rsid w:val="003846AD"/>
    <w:rsid w:val="003903E8"/>
    <w:rsid w:val="0039057F"/>
    <w:rsid w:val="003913BA"/>
    <w:rsid w:val="00393538"/>
    <w:rsid w:val="00395537"/>
    <w:rsid w:val="003A005D"/>
    <w:rsid w:val="003A0BA2"/>
    <w:rsid w:val="003A176E"/>
    <w:rsid w:val="003A232D"/>
    <w:rsid w:val="003A5608"/>
    <w:rsid w:val="003A6325"/>
    <w:rsid w:val="003A6780"/>
    <w:rsid w:val="003B204B"/>
    <w:rsid w:val="003B6850"/>
    <w:rsid w:val="003B6ADC"/>
    <w:rsid w:val="003C04C5"/>
    <w:rsid w:val="003C40FE"/>
    <w:rsid w:val="003C4FF8"/>
    <w:rsid w:val="003C5FF0"/>
    <w:rsid w:val="003D0D92"/>
    <w:rsid w:val="003D3CAF"/>
    <w:rsid w:val="003D53ED"/>
    <w:rsid w:val="003D6710"/>
    <w:rsid w:val="003D79B4"/>
    <w:rsid w:val="003E002E"/>
    <w:rsid w:val="003E23BF"/>
    <w:rsid w:val="003E4561"/>
    <w:rsid w:val="003E6CCD"/>
    <w:rsid w:val="003F002F"/>
    <w:rsid w:val="003F18AE"/>
    <w:rsid w:val="003F2284"/>
    <w:rsid w:val="003F4DF7"/>
    <w:rsid w:val="003F53E8"/>
    <w:rsid w:val="00400336"/>
    <w:rsid w:val="00401470"/>
    <w:rsid w:val="00404689"/>
    <w:rsid w:val="0040631B"/>
    <w:rsid w:val="00406744"/>
    <w:rsid w:val="00406DC1"/>
    <w:rsid w:val="00407AFC"/>
    <w:rsid w:val="00407FB4"/>
    <w:rsid w:val="00412201"/>
    <w:rsid w:val="004125DA"/>
    <w:rsid w:val="00416B3F"/>
    <w:rsid w:val="00420101"/>
    <w:rsid w:val="00420C1C"/>
    <w:rsid w:val="004212AC"/>
    <w:rsid w:val="004218CA"/>
    <w:rsid w:val="00423A81"/>
    <w:rsid w:val="00425D4F"/>
    <w:rsid w:val="00427363"/>
    <w:rsid w:val="00431705"/>
    <w:rsid w:val="00431940"/>
    <w:rsid w:val="00433EE1"/>
    <w:rsid w:val="00435461"/>
    <w:rsid w:val="00435AF6"/>
    <w:rsid w:val="004368D3"/>
    <w:rsid w:val="00440A76"/>
    <w:rsid w:val="004436E8"/>
    <w:rsid w:val="004451AF"/>
    <w:rsid w:val="00447030"/>
    <w:rsid w:val="00450030"/>
    <w:rsid w:val="00454309"/>
    <w:rsid w:val="004616AA"/>
    <w:rsid w:val="004627AE"/>
    <w:rsid w:val="0046308A"/>
    <w:rsid w:val="004656EF"/>
    <w:rsid w:val="00466A0B"/>
    <w:rsid w:val="00466D98"/>
    <w:rsid w:val="00471705"/>
    <w:rsid w:val="0047401E"/>
    <w:rsid w:val="004779D5"/>
    <w:rsid w:val="00477A94"/>
    <w:rsid w:val="004802D7"/>
    <w:rsid w:val="004820E9"/>
    <w:rsid w:val="00483537"/>
    <w:rsid w:val="00483F85"/>
    <w:rsid w:val="00486B5C"/>
    <w:rsid w:val="00490798"/>
    <w:rsid w:val="00492CFA"/>
    <w:rsid w:val="0049373C"/>
    <w:rsid w:val="00494340"/>
    <w:rsid w:val="004A0FD0"/>
    <w:rsid w:val="004A2B7C"/>
    <w:rsid w:val="004A4BAB"/>
    <w:rsid w:val="004B6139"/>
    <w:rsid w:val="004C0EF0"/>
    <w:rsid w:val="004C3E46"/>
    <w:rsid w:val="004C441E"/>
    <w:rsid w:val="004C4B03"/>
    <w:rsid w:val="004D5D2D"/>
    <w:rsid w:val="004E4F64"/>
    <w:rsid w:val="004E67A9"/>
    <w:rsid w:val="004E7B3A"/>
    <w:rsid w:val="004F3AB1"/>
    <w:rsid w:val="004F5353"/>
    <w:rsid w:val="004F71B5"/>
    <w:rsid w:val="004F767F"/>
    <w:rsid w:val="0050244D"/>
    <w:rsid w:val="00502EEE"/>
    <w:rsid w:val="00504279"/>
    <w:rsid w:val="00504E2A"/>
    <w:rsid w:val="0050539A"/>
    <w:rsid w:val="00512639"/>
    <w:rsid w:val="005148D8"/>
    <w:rsid w:val="005218C1"/>
    <w:rsid w:val="00521D74"/>
    <w:rsid w:val="00523B94"/>
    <w:rsid w:val="005240F9"/>
    <w:rsid w:val="005242D3"/>
    <w:rsid w:val="00530A17"/>
    <w:rsid w:val="00531760"/>
    <w:rsid w:val="00533B03"/>
    <w:rsid w:val="00536131"/>
    <w:rsid w:val="005408CA"/>
    <w:rsid w:val="005412CC"/>
    <w:rsid w:val="00545507"/>
    <w:rsid w:val="0055181C"/>
    <w:rsid w:val="0055459D"/>
    <w:rsid w:val="00556DD2"/>
    <w:rsid w:val="00565AC5"/>
    <w:rsid w:val="00571697"/>
    <w:rsid w:val="0057181D"/>
    <w:rsid w:val="005718A4"/>
    <w:rsid w:val="00580461"/>
    <w:rsid w:val="005808E3"/>
    <w:rsid w:val="005917D2"/>
    <w:rsid w:val="005945CD"/>
    <w:rsid w:val="00595767"/>
    <w:rsid w:val="005A12C0"/>
    <w:rsid w:val="005A13EF"/>
    <w:rsid w:val="005A3C83"/>
    <w:rsid w:val="005A4111"/>
    <w:rsid w:val="005A445C"/>
    <w:rsid w:val="005A6190"/>
    <w:rsid w:val="005A6FE3"/>
    <w:rsid w:val="005B035E"/>
    <w:rsid w:val="005B4D85"/>
    <w:rsid w:val="005B69B3"/>
    <w:rsid w:val="005B7846"/>
    <w:rsid w:val="005C13E4"/>
    <w:rsid w:val="005C402D"/>
    <w:rsid w:val="005C461E"/>
    <w:rsid w:val="005C4672"/>
    <w:rsid w:val="005C5BBE"/>
    <w:rsid w:val="005D4A71"/>
    <w:rsid w:val="005D4BFA"/>
    <w:rsid w:val="005D53B6"/>
    <w:rsid w:val="005D650D"/>
    <w:rsid w:val="005D704D"/>
    <w:rsid w:val="005E0176"/>
    <w:rsid w:val="005E339F"/>
    <w:rsid w:val="005E5025"/>
    <w:rsid w:val="005E5B55"/>
    <w:rsid w:val="005F33F7"/>
    <w:rsid w:val="00601067"/>
    <w:rsid w:val="00601B0A"/>
    <w:rsid w:val="00603011"/>
    <w:rsid w:val="0060495F"/>
    <w:rsid w:val="006064E9"/>
    <w:rsid w:val="00610FE5"/>
    <w:rsid w:val="00613DC2"/>
    <w:rsid w:val="006144BB"/>
    <w:rsid w:val="00614BDC"/>
    <w:rsid w:val="00615565"/>
    <w:rsid w:val="00615BB8"/>
    <w:rsid w:val="006211EC"/>
    <w:rsid w:val="0062318B"/>
    <w:rsid w:val="00623EA9"/>
    <w:rsid w:val="00624500"/>
    <w:rsid w:val="00626357"/>
    <w:rsid w:val="00631D12"/>
    <w:rsid w:val="0063498D"/>
    <w:rsid w:val="00634FA9"/>
    <w:rsid w:val="00637AC9"/>
    <w:rsid w:val="006410C3"/>
    <w:rsid w:val="0064118C"/>
    <w:rsid w:val="00642BF4"/>
    <w:rsid w:val="0064377F"/>
    <w:rsid w:val="00643825"/>
    <w:rsid w:val="0064619A"/>
    <w:rsid w:val="00650233"/>
    <w:rsid w:val="00650255"/>
    <w:rsid w:val="006512CE"/>
    <w:rsid w:val="00651AF2"/>
    <w:rsid w:val="00652B71"/>
    <w:rsid w:val="006543B5"/>
    <w:rsid w:val="00654C90"/>
    <w:rsid w:val="006637B6"/>
    <w:rsid w:val="0067108B"/>
    <w:rsid w:val="00671E71"/>
    <w:rsid w:val="00674783"/>
    <w:rsid w:val="00676C25"/>
    <w:rsid w:val="0068003D"/>
    <w:rsid w:val="00681BF9"/>
    <w:rsid w:val="00681FEF"/>
    <w:rsid w:val="006820D7"/>
    <w:rsid w:val="00682646"/>
    <w:rsid w:val="006831DB"/>
    <w:rsid w:val="006857DE"/>
    <w:rsid w:val="00685F1B"/>
    <w:rsid w:val="0069060C"/>
    <w:rsid w:val="00692369"/>
    <w:rsid w:val="00695AC4"/>
    <w:rsid w:val="00695D92"/>
    <w:rsid w:val="00696DD1"/>
    <w:rsid w:val="006A5C0E"/>
    <w:rsid w:val="006A6DA4"/>
    <w:rsid w:val="006B15D8"/>
    <w:rsid w:val="006B2A0F"/>
    <w:rsid w:val="006B3214"/>
    <w:rsid w:val="006B562E"/>
    <w:rsid w:val="006B65C9"/>
    <w:rsid w:val="006B67DA"/>
    <w:rsid w:val="006C2B56"/>
    <w:rsid w:val="006C57C5"/>
    <w:rsid w:val="006C7766"/>
    <w:rsid w:val="006D27AF"/>
    <w:rsid w:val="006D477A"/>
    <w:rsid w:val="006E0385"/>
    <w:rsid w:val="006E03C1"/>
    <w:rsid w:val="006E0E46"/>
    <w:rsid w:val="006E1214"/>
    <w:rsid w:val="006F4FBC"/>
    <w:rsid w:val="006F56DC"/>
    <w:rsid w:val="007038A2"/>
    <w:rsid w:val="00713670"/>
    <w:rsid w:val="00716315"/>
    <w:rsid w:val="00716ACF"/>
    <w:rsid w:val="00721270"/>
    <w:rsid w:val="00723F01"/>
    <w:rsid w:val="007256CD"/>
    <w:rsid w:val="0072735A"/>
    <w:rsid w:val="00730BF4"/>
    <w:rsid w:val="00732A46"/>
    <w:rsid w:val="00733295"/>
    <w:rsid w:val="00733EA5"/>
    <w:rsid w:val="00734A8A"/>
    <w:rsid w:val="007373FE"/>
    <w:rsid w:val="00737601"/>
    <w:rsid w:val="00741208"/>
    <w:rsid w:val="00742C16"/>
    <w:rsid w:val="007430FB"/>
    <w:rsid w:val="00746786"/>
    <w:rsid w:val="007522B9"/>
    <w:rsid w:val="00756036"/>
    <w:rsid w:val="007561A2"/>
    <w:rsid w:val="007563AC"/>
    <w:rsid w:val="00760AE9"/>
    <w:rsid w:val="007621C3"/>
    <w:rsid w:val="0076239D"/>
    <w:rsid w:val="007719EC"/>
    <w:rsid w:val="00771EDF"/>
    <w:rsid w:val="00773709"/>
    <w:rsid w:val="00773FB7"/>
    <w:rsid w:val="00774352"/>
    <w:rsid w:val="00774B8D"/>
    <w:rsid w:val="00774C0F"/>
    <w:rsid w:val="007779C0"/>
    <w:rsid w:val="00782E11"/>
    <w:rsid w:val="00782EA5"/>
    <w:rsid w:val="00784807"/>
    <w:rsid w:val="00796E17"/>
    <w:rsid w:val="00797B20"/>
    <w:rsid w:val="007A091D"/>
    <w:rsid w:val="007A09BA"/>
    <w:rsid w:val="007A09CF"/>
    <w:rsid w:val="007A1E98"/>
    <w:rsid w:val="007A397F"/>
    <w:rsid w:val="007B1E12"/>
    <w:rsid w:val="007B216B"/>
    <w:rsid w:val="007B4D72"/>
    <w:rsid w:val="007B670E"/>
    <w:rsid w:val="007C018C"/>
    <w:rsid w:val="007C37D9"/>
    <w:rsid w:val="007C7612"/>
    <w:rsid w:val="007C7696"/>
    <w:rsid w:val="007D2D3E"/>
    <w:rsid w:val="007D530F"/>
    <w:rsid w:val="007D5313"/>
    <w:rsid w:val="007D6C18"/>
    <w:rsid w:val="007D7CF3"/>
    <w:rsid w:val="007E2B65"/>
    <w:rsid w:val="007E5AC8"/>
    <w:rsid w:val="007E6054"/>
    <w:rsid w:val="007E62C8"/>
    <w:rsid w:val="007F305F"/>
    <w:rsid w:val="007F40F6"/>
    <w:rsid w:val="007F51FB"/>
    <w:rsid w:val="007F6121"/>
    <w:rsid w:val="007F7A4C"/>
    <w:rsid w:val="0080191D"/>
    <w:rsid w:val="00802619"/>
    <w:rsid w:val="00803E7C"/>
    <w:rsid w:val="00806058"/>
    <w:rsid w:val="00807E41"/>
    <w:rsid w:val="00812D26"/>
    <w:rsid w:val="008174FD"/>
    <w:rsid w:val="0082563C"/>
    <w:rsid w:val="00830548"/>
    <w:rsid w:val="008313E4"/>
    <w:rsid w:val="00833832"/>
    <w:rsid w:val="00834C91"/>
    <w:rsid w:val="00837D94"/>
    <w:rsid w:val="00842626"/>
    <w:rsid w:val="00843FF6"/>
    <w:rsid w:val="00847216"/>
    <w:rsid w:val="008479C1"/>
    <w:rsid w:val="00847CE4"/>
    <w:rsid w:val="00847D93"/>
    <w:rsid w:val="00850C11"/>
    <w:rsid w:val="00854042"/>
    <w:rsid w:val="0086270C"/>
    <w:rsid w:val="00866923"/>
    <w:rsid w:val="008704A5"/>
    <w:rsid w:val="00874332"/>
    <w:rsid w:val="00874A4B"/>
    <w:rsid w:val="00875C26"/>
    <w:rsid w:val="008767D0"/>
    <w:rsid w:val="00876862"/>
    <w:rsid w:val="00876C78"/>
    <w:rsid w:val="008777EC"/>
    <w:rsid w:val="00891CAD"/>
    <w:rsid w:val="00893A77"/>
    <w:rsid w:val="00894C20"/>
    <w:rsid w:val="0089710D"/>
    <w:rsid w:val="008A2ADC"/>
    <w:rsid w:val="008A5901"/>
    <w:rsid w:val="008A6D34"/>
    <w:rsid w:val="008B0D24"/>
    <w:rsid w:val="008B3252"/>
    <w:rsid w:val="008B33FA"/>
    <w:rsid w:val="008B6372"/>
    <w:rsid w:val="008C1B19"/>
    <w:rsid w:val="008C3C28"/>
    <w:rsid w:val="008C5100"/>
    <w:rsid w:val="008C78BD"/>
    <w:rsid w:val="008D3964"/>
    <w:rsid w:val="008D7903"/>
    <w:rsid w:val="008E3663"/>
    <w:rsid w:val="008E4F86"/>
    <w:rsid w:val="008F1BB9"/>
    <w:rsid w:val="008F275F"/>
    <w:rsid w:val="008F287F"/>
    <w:rsid w:val="008F38A9"/>
    <w:rsid w:val="008F44BA"/>
    <w:rsid w:val="008F527E"/>
    <w:rsid w:val="008F6540"/>
    <w:rsid w:val="008F7B47"/>
    <w:rsid w:val="0090177F"/>
    <w:rsid w:val="00901C74"/>
    <w:rsid w:val="00905EEE"/>
    <w:rsid w:val="00905FFB"/>
    <w:rsid w:val="009068E5"/>
    <w:rsid w:val="00906BA9"/>
    <w:rsid w:val="0090756D"/>
    <w:rsid w:val="009108A7"/>
    <w:rsid w:val="0091395A"/>
    <w:rsid w:val="00913B4D"/>
    <w:rsid w:val="009146C3"/>
    <w:rsid w:val="00914983"/>
    <w:rsid w:val="009150E1"/>
    <w:rsid w:val="009204AD"/>
    <w:rsid w:val="00920CBA"/>
    <w:rsid w:val="00920E35"/>
    <w:rsid w:val="00923B36"/>
    <w:rsid w:val="00923FAB"/>
    <w:rsid w:val="0092739A"/>
    <w:rsid w:val="0093239A"/>
    <w:rsid w:val="00934045"/>
    <w:rsid w:val="009363C5"/>
    <w:rsid w:val="00936C31"/>
    <w:rsid w:val="0093729B"/>
    <w:rsid w:val="00937A1C"/>
    <w:rsid w:val="00940591"/>
    <w:rsid w:val="009405C9"/>
    <w:rsid w:val="00941226"/>
    <w:rsid w:val="009424CD"/>
    <w:rsid w:val="00945543"/>
    <w:rsid w:val="00946E84"/>
    <w:rsid w:val="00947638"/>
    <w:rsid w:val="00947998"/>
    <w:rsid w:val="00953AA9"/>
    <w:rsid w:val="0095698A"/>
    <w:rsid w:val="009643ED"/>
    <w:rsid w:val="00971890"/>
    <w:rsid w:val="00972377"/>
    <w:rsid w:val="009728AD"/>
    <w:rsid w:val="00972CAD"/>
    <w:rsid w:val="009747CE"/>
    <w:rsid w:val="00974C68"/>
    <w:rsid w:val="00981533"/>
    <w:rsid w:val="00985500"/>
    <w:rsid w:val="009873F0"/>
    <w:rsid w:val="00990D27"/>
    <w:rsid w:val="0099184D"/>
    <w:rsid w:val="00992CA5"/>
    <w:rsid w:val="009955B5"/>
    <w:rsid w:val="009957D4"/>
    <w:rsid w:val="009A7152"/>
    <w:rsid w:val="009B1C85"/>
    <w:rsid w:val="009B6516"/>
    <w:rsid w:val="009B7252"/>
    <w:rsid w:val="009C3306"/>
    <w:rsid w:val="009C380D"/>
    <w:rsid w:val="009C3908"/>
    <w:rsid w:val="009C39C9"/>
    <w:rsid w:val="009C39E0"/>
    <w:rsid w:val="009C3F9C"/>
    <w:rsid w:val="009C7870"/>
    <w:rsid w:val="009D0100"/>
    <w:rsid w:val="009D35E7"/>
    <w:rsid w:val="009E3CAB"/>
    <w:rsid w:val="009E5A8A"/>
    <w:rsid w:val="009E770F"/>
    <w:rsid w:val="009F1D32"/>
    <w:rsid w:val="009F2B51"/>
    <w:rsid w:val="00A019A1"/>
    <w:rsid w:val="00A04497"/>
    <w:rsid w:val="00A0602D"/>
    <w:rsid w:val="00A066F7"/>
    <w:rsid w:val="00A07E74"/>
    <w:rsid w:val="00A112AF"/>
    <w:rsid w:val="00A146BD"/>
    <w:rsid w:val="00A1497C"/>
    <w:rsid w:val="00A14F99"/>
    <w:rsid w:val="00A15D56"/>
    <w:rsid w:val="00A17ACB"/>
    <w:rsid w:val="00A200A1"/>
    <w:rsid w:val="00A220B3"/>
    <w:rsid w:val="00A22B39"/>
    <w:rsid w:val="00A330C3"/>
    <w:rsid w:val="00A33FDB"/>
    <w:rsid w:val="00A403E3"/>
    <w:rsid w:val="00A40738"/>
    <w:rsid w:val="00A44992"/>
    <w:rsid w:val="00A47534"/>
    <w:rsid w:val="00A47B30"/>
    <w:rsid w:val="00A5005A"/>
    <w:rsid w:val="00A52EAB"/>
    <w:rsid w:val="00A55264"/>
    <w:rsid w:val="00A56326"/>
    <w:rsid w:val="00A627CB"/>
    <w:rsid w:val="00A64B93"/>
    <w:rsid w:val="00A66BD1"/>
    <w:rsid w:val="00A706BE"/>
    <w:rsid w:val="00A709F9"/>
    <w:rsid w:val="00A73892"/>
    <w:rsid w:val="00A756A6"/>
    <w:rsid w:val="00A7605F"/>
    <w:rsid w:val="00A81F66"/>
    <w:rsid w:val="00A827C5"/>
    <w:rsid w:val="00A83C15"/>
    <w:rsid w:val="00A90951"/>
    <w:rsid w:val="00A92DC2"/>
    <w:rsid w:val="00A932CD"/>
    <w:rsid w:val="00A93B7B"/>
    <w:rsid w:val="00A96DC3"/>
    <w:rsid w:val="00A97F9C"/>
    <w:rsid w:val="00AA157F"/>
    <w:rsid w:val="00AA2420"/>
    <w:rsid w:val="00AA2686"/>
    <w:rsid w:val="00AB182C"/>
    <w:rsid w:val="00AB249C"/>
    <w:rsid w:val="00AC329B"/>
    <w:rsid w:val="00AC4EE7"/>
    <w:rsid w:val="00AC555D"/>
    <w:rsid w:val="00AC5D52"/>
    <w:rsid w:val="00AC6288"/>
    <w:rsid w:val="00AC6552"/>
    <w:rsid w:val="00AD02A9"/>
    <w:rsid w:val="00AD2D27"/>
    <w:rsid w:val="00AD32E6"/>
    <w:rsid w:val="00AE760D"/>
    <w:rsid w:val="00AE7E37"/>
    <w:rsid w:val="00AF1A7D"/>
    <w:rsid w:val="00AF2C15"/>
    <w:rsid w:val="00AF444C"/>
    <w:rsid w:val="00B01719"/>
    <w:rsid w:val="00B0420D"/>
    <w:rsid w:val="00B04CBC"/>
    <w:rsid w:val="00B07FCE"/>
    <w:rsid w:val="00B1045D"/>
    <w:rsid w:val="00B10EB1"/>
    <w:rsid w:val="00B118F8"/>
    <w:rsid w:val="00B13ABA"/>
    <w:rsid w:val="00B14A19"/>
    <w:rsid w:val="00B15A4B"/>
    <w:rsid w:val="00B16F07"/>
    <w:rsid w:val="00B174FB"/>
    <w:rsid w:val="00B17524"/>
    <w:rsid w:val="00B175E7"/>
    <w:rsid w:val="00B178C6"/>
    <w:rsid w:val="00B22779"/>
    <w:rsid w:val="00B250B3"/>
    <w:rsid w:val="00B3629B"/>
    <w:rsid w:val="00B422C4"/>
    <w:rsid w:val="00B4366A"/>
    <w:rsid w:val="00B44757"/>
    <w:rsid w:val="00B47F4B"/>
    <w:rsid w:val="00B5168C"/>
    <w:rsid w:val="00B52EDB"/>
    <w:rsid w:val="00B576A6"/>
    <w:rsid w:val="00B62FC5"/>
    <w:rsid w:val="00B649B0"/>
    <w:rsid w:val="00B64E69"/>
    <w:rsid w:val="00B66118"/>
    <w:rsid w:val="00B66F05"/>
    <w:rsid w:val="00B67FB7"/>
    <w:rsid w:val="00B71F8E"/>
    <w:rsid w:val="00B733BF"/>
    <w:rsid w:val="00B83134"/>
    <w:rsid w:val="00B84F5D"/>
    <w:rsid w:val="00B85568"/>
    <w:rsid w:val="00B8616B"/>
    <w:rsid w:val="00B92D2A"/>
    <w:rsid w:val="00B9606E"/>
    <w:rsid w:val="00B96C0E"/>
    <w:rsid w:val="00B9785F"/>
    <w:rsid w:val="00BA0309"/>
    <w:rsid w:val="00BA1077"/>
    <w:rsid w:val="00BA10EB"/>
    <w:rsid w:val="00BA29B7"/>
    <w:rsid w:val="00BA4C02"/>
    <w:rsid w:val="00BA6FF0"/>
    <w:rsid w:val="00BB2607"/>
    <w:rsid w:val="00BB3FAB"/>
    <w:rsid w:val="00BB4568"/>
    <w:rsid w:val="00BB5923"/>
    <w:rsid w:val="00BB7BA8"/>
    <w:rsid w:val="00BC067D"/>
    <w:rsid w:val="00BC08EC"/>
    <w:rsid w:val="00BC1BC3"/>
    <w:rsid w:val="00BC6671"/>
    <w:rsid w:val="00BC7C0A"/>
    <w:rsid w:val="00BD259D"/>
    <w:rsid w:val="00BD5366"/>
    <w:rsid w:val="00BE124F"/>
    <w:rsid w:val="00BE2F7B"/>
    <w:rsid w:val="00BE715C"/>
    <w:rsid w:val="00BF1A9B"/>
    <w:rsid w:val="00C01383"/>
    <w:rsid w:val="00C017B1"/>
    <w:rsid w:val="00C036A2"/>
    <w:rsid w:val="00C03847"/>
    <w:rsid w:val="00C05D60"/>
    <w:rsid w:val="00C0668C"/>
    <w:rsid w:val="00C13521"/>
    <w:rsid w:val="00C17EA8"/>
    <w:rsid w:val="00C2024A"/>
    <w:rsid w:val="00C2192F"/>
    <w:rsid w:val="00C21A2B"/>
    <w:rsid w:val="00C2320A"/>
    <w:rsid w:val="00C23782"/>
    <w:rsid w:val="00C24423"/>
    <w:rsid w:val="00C260FD"/>
    <w:rsid w:val="00C27A55"/>
    <w:rsid w:val="00C27CDD"/>
    <w:rsid w:val="00C3209D"/>
    <w:rsid w:val="00C36DF0"/>
    <w:rsid w:val="00C417C0"/>
    <w:rsid w:val="00C43D33"/>
    <w:rsid w:val="00C47420"/>
    <w:rsid w:val="00C5249F"/>
    <w:rsid w:val="00C52AF7"/>
    <w:rsid w:val="00C5431C"/>
    <w:rsid w:val="00C56A01"/>
    <w:rsid w:val="00C6205C"/>
    <w:rsid w:val="00C64434"/>
    <w:rsid w:val="00C652CA"/>
    <w:rsid w:val="00C67478"/>
    <w:rsid w:val="00C71AE0"/>
    <w:rsid w:val="00C71D94"/>
    <w:rsid w:val="00C74565"/>
    <w:rsid w:val="00C74871"/>
    <w:rsid w:val="00C75EFF"/>
    <w:rsid w:val="00C817A1"/>
    <w:rsid w:val="00C830EB"/>
    <w:rsid w:val="00C8442B"/>
    <w:rsid w:val="00C85F2E"/>
    <w:rsid w:val="00C87A7A"/>
    <w:rsid w:val="00C9139D"/>
    <w:rsid w:val="00C91654"/>
    <w:rsid w:val="00C92EB7"/>
    <w:rsid w:val="00C93EAA"/>
    <w:rsid w:val="00C9428E"/>
    <w:rsid w:val="00C94A30"/>
    <w:rsid w:val="00C95538"/>
    <w:rsid w:val="00C97966"/>
    <w:rsid w:val="00CA2745"/>
    <w:rsid w:val="00CA5622"/>
    <w:rsid w:val="00CA675C"/>
    <w:rsid w:val="00CB2405"/>
    <w:rsid w:val="00CB343C"/>
    <w:rsid w:val="00CB7475"/>
    <w:rsid w:val="00CD2880"/>
    <w:rsid w:val="00CD2ADB"/>
    <w:rsid w:val="00CD4830"/>
    <w:rsid w:val="00CE0E90"/>
    <w:rsid w:val="00CE15B0"/>
    <w:rsid w:val="00CE23AA"/>
    <w:rsid w:val="00CF046C"/>
    <w:rsid w:val="00CF0FBF"/>
    <w:rsid w:val="00CF1286"/>
    <w:rsid w:val="00D02CCE"/>
    <w:rsid w:val="00D03EE1"/>
    <w:rsid w:val="00D03FFF"/>
    <w:rsid w:val="00D0545C"/>
    <w:rsid w:val="00D061C0"/>
    <w:rsid w:val="00D06C0A"/>
    <w:rsid w:val="00D10088"/>
    <w:rsid w:val="00D10C13"/>
    <w:rsid w:val="00D11675"/>
    <w:rsid w:val="00D11C73"/>
    <w:rsid w:val="00D12F98"/>
    <w:rsid w:val="00D206DA"/>
    <w:rsid w:val="00D219B6"/>
    <w:rsid w:val="00D22246"/>
    <w:rsid w:val="00D2432A"/>
    <w:rsid w:val="00D25FBF"/>
    <w:rsid w:val="00D266F7"/>
    <w:rsid w:val="00D306AD"/>
    <w:rsid w:val="00D31EFA"/>
    <w:rsid w:val="00D32BBD"/>
    <w:rsid w:val="00D3348D"/>
    <w:rsid w:val="00D40615"/>
    <w:rsid w:val="00D43524"/>
    <w:rsid w:val="00D45023"/>
    <w:rsid w:val="00D4575C"/>
    <w:rsid w:val="00D45FDC"/>
    <w:rsid w:val="00D46DC3"/>
    <w:rsid w:val="00D509BA"/>
    <w:rsid w:val="00D50EF2"/>
    <w:rsid w:val="00D518ED"/>
    <w:rsid w:val="00D525CD"/>
    <w:rsid w:val="00D52A2E"/>
    <w:rsid w:val="00D531A9"/>
    <w:rsid w:val="00D625DE"/>
    <w:rsid w:val="00D631E6"/>
    <w:rsid w:val="00D671F9"/>
    <w:rsid w:val="00D67AE0"/>
    <w:rsid w:val="00D67D63"/>
    <w:rsid w:val="00D70CD3"/>
    <w:rsid w:val="00D71269"/>
    <w:rsid w:val="00D74552"/>
    <w:rsid w:val="00D77D86"/>
    <w:rsid w:val="00D82611"/>
    <w:rsid w:val="00D856EC"/>
    <w:rsid w:val="00D87B33"/>
    <w:rsid w:val="00D909C1"/>
    <w:rsid w:val="00D95717"/>
    <w:rsid w:val="00D95B70"/>
    <w:rsid w:val="00DA05EF"/>
    <w:rsid w:val="00DA30DC"/>
    <w:rsid w:val="00DA732C"/>
    <w:rsid w:val="00DA7330"/>
    <w:rsid w:val="00DA7634"/>
    <w:rsid w:val="00DB51F0"/>
    <w:rsid w:val="00DB7036"/>
    <w:rsid w:val="00DC49E3"/>
    <w:rsid w:val="00DC617A"/>
    <w:rsid w:val="00DD0695"/>
    <w:rsid w:val="00DD0B16"/>
    <w:rsid w:val="00DD6540"/>
    <w:rsid w:val="00DE48DF"/>
    <w:rsid w:val="00DE5AE3"/>
    <w:rsid w:val="00DF1CEE"/>
    <w:rsid w:val="00E00982"/>
    <w:rsid w:val="00E01160"/>
    <w:rsid w:val="00E02D4D"/>
    <w:rsid w:val="00E0313C"/>
    <w:rsid w:val="00E03739"/>
    <w:rsid w:val="00E04622"/>
    <w:rsid w:val="00E05527"/>
    <w:rsid w:val="00E11747"/>
    <w:rsid w:val="00E1190A"/>
    <w:rsid w:val="00E12C07"/>
    <w:rsid w:val="00E12CD5"/>
    <w:rsid w:val="00E13A10"/>
    <w:rsid w:val="00E14BE0"/>
    <w:rsid w:val="00E1770A"/>
    <w:rsid w:val="00E221F6"/>
    <w:rsid w:val="00E2342F"/>
    <w:rsid w:val="00E24C04"/>
    <w:rsid w:val="00E2720C"/>
    <w:rsid w:val="00E37A8B"/>
    <w:rsid w:val="00E41F8D"/>
    <w:rsid w:val="00E43E48"/>
    <w:rsid w:val="00E44631"/>
    <w:rsid w:val="00E450D3"/>
    <w:rsid w:val="00E455DB"/>
    <w:rsid w:val="00E459A9"/>
    <w:rsid w:val="00E46D38"/>
    <w:rsid w:val="00E474A0"/>
    <w:rsid w:val="00E52C16"/>
    <w:rsid w:val="00E5321F"/>
    <w:rsid w:val="00E53ADE"/>
    <w:rsid w:val="00E552B7"/>
    <w:rsid w:val="00E61032"/>
    <w:rsid w:val="00E62009"/>
    <w:rsid w:val="00E62959"/>
    <w:rsid w:val="00E63BD7"/>
    <w:rsid w:val="00E669A7"/>
    <w:rsid w:val="00E737B5"/>
    <w:rsid w:val="00E77236"/>
    <w:rsid w:val="00E801AC"/>
    <w:rsid w:val="00E8033F"/>
    <w:rsid w:val="00E85232"/>
    <w:rsid w:val="00E85587"/>
    <w:rsid w:val="00E85730"/>
    <w:rsid w:val="00E944A3"/>
    <w:rsid w:val="00E9594B"/>
    <w:rsid w:val="00EA2EDF"/>
    <w:rsid w:val="00EA380D"/>
    <w:rsid w:val="00EA39E1"/>
    <w:rsid w:val="00EA3D01"/>
    <w:rsid w:val="00EA4BAF"/>
    <w:rsid w:val="00EA6CDE"/>
    <w:rsid w:val="00EA7A96"/>
    <w:rsid w:val="00EA7D57"/>
    <w:rsid w:val="00EB4297"/>
    <w:rsid w:val="00EB4C87"/>
    <w:rsid w:val="00EC1244"/>
    <w:rsid w:val="00EC2C26"/>
    <w:rsid w:val="00EC3F82"/>
    <w:rsid w:val="00EC5C7E"/>
    <w:rsid w:val="00ED339F"/>
    <w:rsid w:val="00ED54C1"/>
    <w:rsid w:val="00EE0816"/>
    <w:rsid w:val="00EE32D4"/>
    <w:rsid w:val="00EE477E"/>
    <w:rsid w:val="00EE5000"/>
    <w:rsid w:val="00EE5D38"/>
    <w:rsid w:val="00EF1C1E"/>
    <w:rsid w:val="00EF6441"/>
    <w:rsid w:val="00EF66DD"/>
    <w:rsid w:val="00EF72EB"/>
    <w:rsid w:val="00F008FB"/>
    <w:rsid w:val="00F057B4"/>
    <w:rsid w:val="00F05911"/>
    <w:rsid w:val="00F05C79"/>
    <w:rsid w:val="00F101F9"/>
    <w:rsid w:val="00F11ECF"/>
    <w:rsid w:val="00F11FCF"/>
    <w:rsid w:val="00F15157"/>
    <w:rsid w:val="00F17432"/>
    <w:rsid w:val="00F17957"/>
    <w:rsid w:val="00F22C6D"/>
    <w:rsid w:val="00F23032"/>
    <w:rsid w:val="00F26A78"/>
    <w:rsid w:val="00F319D7"/>
    <w:rsid w:val="00F332D2"/>
    <w:rsid w:val="00F36D9A"/>
    <w:rsid w:val="00F41838"/>
    <w:rsid w:val="00F432D5"/>
    <w:rsid w:val="00F46998"/>
    <w:rsid w:val="00F51BD3"/>
    <w:rsid w:val="00F54194"/>
    <w:rsid w:val="00F57D47"/>
    <w:rsid w:val="00F62362"/>
    <w:rsid w:val="00F63DAF"/>
    <w:rsid w:val="00F70DF3"/>
    <w:rsid w:val="00F73185"/>
    <w:rsid w:val="00F748E5"/>
    <w:rsid w:val="00F77102"/>
    <w:rsid w:val="00F8191F"/>
    <w:rsid w:val="00F85C49"/>
    <w:rsid w:val="00F863D6"/>
    <w:rsid w:val="00F86B6E"/>
    <w:rsid w:val="00F92896"/>
    <w:rsid w:val="00F92B24"/>
    <w:rsid w:val="00F936BF"/>
    <w:rsid w:val="00F9526B"/>
    <w:rsid w:val="00FA3397"/>
    <w:rsid w:val="00FA4786"/>
    <w:rsid w:val="00FA47F2"/>
    <w:rsid w:val="00FA47FF"/>
    <w:rsid w:val="00FA792F"/>
    <w:rsid w:val="00FB56BA"/>
    <w:rsid w:val="00FC2736"/>
    <w:rsid w:val="00FC5473"/>
    <w:rsid w:val="00FC63BB"/>
    <w:rsid w:val="00FC6852"/>
    <w:rsid w:val="00FC7054"/>
    <w:rsid w:val="00FC72EC"/>
    <w:rsid w:val="00FD112E"/>
    <w:rsid w:val="00FD332D"/>
    <w:rsid w:val="00FD3CE6"/>
    <w:rsid w:val="00FD5F5F"/>
    <w:rsid w:val="00FD6FD2"/>
    <w:rsid w:val="00FE00A5"/>
    <w:rsid w:val="00FE049F"/>
    <w:rsid w:val="00FE0FFE"/>
    <w:rsid w:val="00FE1223"/>
    <w:rsid w:val="00FE62D6"/>
    <w:rsid w:val="00FF0878"/>
    <w:rsid w:val="00FF175E"/>
    <w:rsid w:val="00FF3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 Number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184FB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84FBF"/>
    <w:pPr>
      <w:keepNext/>
      <w:ind w:firstLine="708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84FBF"/>
    <w:pPr>
      <w:keepNext/>
      <w:ind w:firstLine="426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84FBF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84FBF"/>
    <w:pPr>
      <w:keepNext/>
      <w:ind w:firstLine="360"/>
      <w:outlineLvl w:val="3"/>
    </w:pPr>
    <w:rPr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FBF"/>
    <w:pPr>
      <w:keepNext/>
      <w:ind w:firstLine="426"/>
      <w:outlineLvl w:val="4"/>
    </w:pPr>
    <w:rPr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FBF"/>
    <w:pPr>
      <w:keepNext/>
      <w:ind w:left="360"/>
      <w:outlineLvl w:val="5"/>
    </w:pPr>
    <w:rPr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FBF"/>
    <w:pPr>
      <w:keepNext/>
      <w:spacing w:line="360" w:lineRule="auto"/>
      <w:outlineLvl w:val="6"/>
    </w:pPr>
    <w:rPr>
      <w:i/>
      <w:i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FBF"/>
    <w:pPr>
      <w:keepNext/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FBF"/>
    <w:pPr>
      <w:keepNext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1A8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1A8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1A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1A8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1A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1A8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1A8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1A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1A87"/>
    <w:rPr>
      <w:rFonts w:ascii="Cambria" w:eastAsia="Times New Roman" w:hAnsi="Cambria" w:cs="Times New Roman"/>
    </w:rPr>
  </w:style>
  <w:style w:type="paragraph" w:customStyle="1" w:styleId="Styl1">
    <w:name w:val="Styl1"/>
    <w:basedOn w:val="Normalny"/>
    <w:uiPriority w:val="99"/>
    <w:rsid w:val="00184FBF"/>
  </w:style>
  <w:style w:type="paragraph" w:styleId="Tekstpodstawowywcity">
    <w:name w:val="Body Text Indent"/>
    <w:basedOn w:val="Normalny"/>
    <w:link w:val="TekstpodstawowywcityZnak"/>
    <w:uiPriority w:val="99"/>
    <w:semiHidden/>
    <w:rsid w:val="00184FBF"/>
    <w:pPr>
      <w:spacing w:line="360" w:lineRule="auto"/>
      <w:ind w:firstLine="1416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1A8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184FBF"/>
    <w:pPr>
      <w:ind w:firstLine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31A8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84FBF"/>
    <w:pPr>
      <w:ind w:firstLine="705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31A87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184F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711B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rsid w:val="00184FBF"/>
  </w:style>
  <w:style w:type="paragraph" w:styleId="Lista">
    <w:name w:val="List"/>
    <w:basedOn w:val="Normalny"/>
    <w:uiPriority w:val="99"/>
    <w:semiHidden/>
    <w:rsid w:val="00184FBF"/>
    <w:pPr>
      <w:ind w:left="283" w:hanging="283"/>
    </w:pPr>
  </w:style>
  <w:style w:type="paragraph" w:styleId="Lista2">
    <w:name w:val="List 2"/>
    <w:basedOn w:val="Normalny"/>
    <w:uiPriority w:val="99"/>
    <w:semiHidden/>
    <w:rsid w:val="00184FBF"/>
    <w:pPr>
      <w:ind w:left="566" w:hanging="283"/>
    </w:pPr>
  </w:style>
  <w:style w:type="paragraph" w:styleId="Listapunktowana">
    <w:name w:val="List Bullet"/>
    <w:basedOn w:val="Normalny"/>
    <w:autoRedefine/>
    <w:uiPriority w:val="99"/>
    <w:semiHidden/>
    <w:rsid w:val="00184FBF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semiHidden/>
    <w:rsid w:val="00184FBF"/>
    <w:pPr>
      <w:numPr>
        <w:numId w:val="4"/>
      </w:numPr>
    </w:pPr>
  </w:style>
  <w:style w:type="paragraph" w:styleId="Lista-kontynuacja2">
    <w:name w:val="List Continue 2"/>
    <w:basedOn w:val="Normalny"/>
    <w:uiPriority w:val="99"/>
    <w:semiHidden/>
    <w:rsid w:val="00184FBF"/>
    <w:pPr>
      <w:spacing w:after="120"/>
      <w:ind w:left="566"/>
    </w:pPr>
  </w:style>
  <w:style w:type="paragraph" w:styleId="Tytu">
    <w:name w:val="Title"/>
    <w:basedOn w:val="Normalny"/>
    <w:link w:val="TytuZnak"/>
    <w:uiPriority w:val="99"/>
    <w:qFormat/>
    <w:rsid w:val="00184FB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31A8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rsid w:val="00184F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1A87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184FB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rsid w:val="00631A87"/>
    <w:rPr>
      <w:rFonts w:ascii="Cambria" w:eastAsia="Times New Roman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184F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1A87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184FBF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1A8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184FBF"/>
    <w:pPr>
      <w:jc w:val="center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31A87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446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4631"/>
  </w:style>
  <w:style w:type="character" w:styleId="Odwoanieprzypisukocowego">
    <w:name w:val="endnote reference"/>
    <w:basedOn w:val="Domylnaczcionkaakapitu"/>
    <w:uiPriority w:val="99"/>
    <w:semiHidden/>
    <w:rsid w:val="00E446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F27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75F"/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uiPriority w:val="99"/>
    <w:semiHidden/>
    <w:rsid w:val="004125DA"/>
    <w:pPr>
      <w:suppressAutoHyphens/>
      <w:spacing w:line="360" w:lineRule="auto"/>
      <w:ind w:firstLine="1416"/>
    </w:pPr>
    <w:rPr>
      <w:color w:val="00000A"/>
    </w:rPr>
  </w:style>
  <w:style w:type="paragraph" w:customStyle="1" w:styleId="Heading11">
    <w:name w:val="Heading 11"/>
    <w:basedOn w:val="Normalny"/>
    <w:next w:val="Tekstpodstawowy"/>
    <w:uiPriority w:val="99"/>
    <w:rsid w:val="00682646"/>
    <w:pPr>
      <w:keepNext/>
      <w:numPr>
        <w:numId w:val="21"/>
      </w:numPr>
      <w:spacing w:line="360" w:lineRule="auto"/>
      <w:ind w:left="0" w:firstLine="708"/>
      <w:jc w:val="both"/>
      <w:outlineLvl w:val="0"/>
    </w:pPr>
  </w:style>
  <w:style w:type="paragraph" w:customStyle="1" w:styleId="Heading31">
    <w:name w:val="Heading 31"/>
    <w:basedOn w:val="Normalny"/>
    <w:next w:val="Tekstpodstawowy"/>
    <w:uiPriority w:val="99"/>
    <w:rsid w:val="00682646"/>
    <w:pPr>
      <w:keepNext/>
      <w:numPr>
        <w:ilvl w:val="2"/>
        <w:numId w:val="2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customStyle="1" w:styleId="Heading41">
    <w:name w:val="Heading 41"/>
    <w:basedOn w:val="Normalny"/>
    <w:next w:val="Tekstpodstawowy"/>
    <w:uiPriority w:val="99"/>
    <w:rsid w:val="00682646"/>
    <w:pPr>
      <w:keepNext/>
      <w:numPr>
        <w:ilvl w:val="3"/>
        <w:numId w:val="2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customStyle="1" w:styleId="Heading61">
    <w:name w:val="Heading 61"/>
    <w:basedOn w:val="Normalny"/>
    <w:next w:val="Tekstpodstawowy"/>
    <w:uiPriority w:val="99"/>
    <w:rsid w:val="00682646"/>
    <w:pPr>
      <w:numPr>
        <w:ilvl w:val="5"/>
        <w:numId w:val="2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customStyle="1" w:styleId="wcicietrecitekstu0">
    <w:name w:val="wcicietrecitekstu"/>
    <w:basedOn w:val="Normalny"/>
    <w:uiPriority w:val="99"/>
    <w:rsid w:val="00B14A1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04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4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8A0FF-4FD0-4FC0-AB01-8AFC19DD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13</Pages>
  <Words>3726</Words>
  <Characters>22361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Dochody budżetowe Gminy Syców w roku 1999 wyniosły 13</vt:lpstr>
    </vt:vector>
  </TitlesOfParts>
  <Company>WOPiK</Company>
  <LinksUpToDate>false</LinksUpToDate>
  <CharactersWithSpaces>26035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 budżetowe Gminy Syców w roku 1999 wyniosły 13</dc:title>
  <dc:subject/>
  <dc:creator>WFP-MG</dc:creator>
  <cp:keywords/>
  <dc:description/>
  <cp:lastModifiedBy>WFP-MG</cp:lastModifiedBy>
  <cp:revision>111</cp:revision>
  <cp:lastPrinted>2018-08-03T13:00:00Z</cp:lastPrinted>
  <dcterms:created xsi:type="dcterms:W3CDTF">2018-07-30T08:55:00Z</dcterms:created>
  <dcterms:modified xsi:type="dcterms:W3CDTF">2018-08-10T09:37:00Z</dcterms:modified>
</cp:coreProperties>
</file>