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Arial" w:ascii="Arial" w:hAnsi="Arial"/>
          <w:vanish/>
          <w:sz w:val="16"/>
          <w:szCs w:val="16"/>
        </w:rPr>
      </w:pPr>
      <w:r>
        <w:rPr>
          <w:rFonts w:cs="Arial" w:ascii="Arial" w:hAnsi="Arial"/>
          <w:vanish/>
          <w:sz w:val="16"/>
          <w:szCs w:val="16"/>
        </w:rPr>
        <w:t>Początek formularza</w:t>
      </w:r>
    </w:p>
    <w:p>
      <w:pPr>
        <w:pStyle w:val="Normal"/>
        <w:spacing w:before="0" w:after="240"/>
        <w:rPr/>
      </w:pPr>
      <w:r>
        <w:rPr/>
        <w:br/>
        <w:br/>
        <w:t xml:space="preserve">Ogłoszenie nr 562966-N-2019 z dnia 2019-06-18 r. </w:t>
      </w:r>
    </w:p>
    <w:p>
      <w:pPr>
        <w:pStyle w:val="Normal"/>
        <w:jc w:val="center"/>
        <w:rPr/>
      </w:pPr>
      <w:r>
        <w:rPr/>
        <w:t xml:space="preserve">Gmina Syców: : </w:t>
      </w:r>
      <w:r>
        <w:rPr>
          <w:b/>
        </w:rPr>
        <w:t>Przebudowa dróg gminnych – Wioska - ul. Kukułki – dz. nr 23, Syców – dz. nr 8/16, Syców – ul. Reja - dz. nr 1 i 2/1 oraz działki powstałe z podziału działek prywatnych, droga gminna w m. Stradomia Wierzchnia - dz. nr 659 i 766.</w:t>
        <w:br/>
      </w:r>
      <w:r>
        <w:rPr/>
        <w:t xml:space="preserve">OGŁOSZENIE O ZAMÓWIENIU - Roboty budowlane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Zamieszczanie ogłoszenia:</w:t>
      </w:r>
      <w:r>
        <w:rPr>
          <w:sz w:val="22"/>
          <w:szCs w:val="22"/>
        </w:rPr>
        <w:t xml:space="preserve"> Zamieszczanie obowiązkowe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Ogłoszenie dotyczy:</w:t>
      </w:r>
      <w:r>
        <w:rPr>
          <w:sz w:val="22"/>
          <w:szCs w:val="22"/>
        </w:rPr>
        <w:t xml:space="preserve"> Zamówienia publicznego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dotyczy projektu lub programu współfinansowanego ze środków Unii Europejskiej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Nazwa projektu lub programu</w:t>
      </w:r>
      <w:r>
        <w:rPr>
          <w:sz w:val="22"/>
          <w:szCs w:val="22"/>
        </w:rPr>
        <w:t xml:space="preserve"> </w:t>
        <w:br/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SEKCJA I: ZAMAWIAJĄCY</w:t>
      </w:r>
      <w:r>
        <w:rPr>
          <w:sz w:val="22"/>
          <w:szCs w:val="22"/>
        </w:rPr>
        <w:t xml:space="preserve">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Postępowanie przeprowadza centralny zamawiający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Informacje na temat podmiotu któremu zamawiający powierzył/powierzyli prowadzenie postępowania: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>Postępowanie jest przeprowadzane wspólnie przez zamawiających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b/>
          <w:bCs/>
          <w:sz w:val="22"/>
          <w:szCs w:val="22"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W przypadku przeprowadzania postępowania wspólnie z zamawiającymi z innych państw członkowskich Unii Europejskiej – mające zastosowanie krajowe prawo zamówień publicznych: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>Informacje dodatkowe: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1) NAZWA I ADRES: </w:t>
      </w:r>
      <w:r>
        <w:rPr>
          <w:sz w:val="22"/>
          <w:szCs w:val="22"/>
        </w:rPr>
        <w:t xml:space="preserve">Gmina Syców, krajowy numer identyfikacyjny 25085537000000, ul. ul. Mickiewicza  1 , 56-500  Syców, woj. dolnośląskie, państwo Polska, tel. 62 785 51 15, e-mail zp@sycow.pl, faks 627 855 104. </w:t>
        <w:br/>
        <w:t xml:space="preserve">Adres strony internetowej (URL): www.bip.sycow.pl </w:t>
        <w:br/>
        <w:t xml:space="preserve">Adres profilu nabywcy: </w:t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2) RODZAJ ZAMAWIAJĄCEGO: </w:t>
      </w:r>
      <w:r>
        <w:rPr>
          <w:sz w:val="22"/>
          <w:szCs w:val="22"/>
        </w:rPr>
        <w:t xml:space="preserve">Administracja samorządowa </w:t>
        <w:br/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I.3) WSPÓLNE UDZIELANIE ZAMÓWIENIA </w:t>
      </w:r>
      <w:r>
        <w:rPr>
          <w:b/>
          <w:bCs/>
          <w:i/>
          <w:iCs/>
          <w:sz w:val="22"/>
          <w:szCs w:val="22"/>
        </w:rPr>
        <w:t>(jeżeli dotyczy)</w:t>
      </w:r>
      <w:r>
        <w:rPr>
          <w:b/>
          <w:bCs/>
          <w:sz w:val="22"/>
          <w:szCs w:val="22"/>
        </w:rPr>
        <w:t xml:space="preserve">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<w:br/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I.4) KOMUNIKACJA: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Nieograniczony, pełny i bezpośredni dostęp do dokumentów z postępowania można uzyskać pod adresem (URL)</w:t>
      </w:r>
      <w:r>
        <w:rPr>
          <w:sz w:val="22"/>
          <w:szCs w:val="22"/>
        </w:rPr>
        <w:t xml:space="preserve">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www.bip.sycow.pl </w:t>
        <w:br/>
      </w:r>
      <w:r>
        <w:rPr>
          <w:b/>
          <w:bCs/>
          <w:sz w:val="22"/>
          <w:szCs w:val="22"/>
        </w:rPr>
        <w:t xml:space="preserve">Adres strony internetowej, na której zamieszczona będzie specyfikacja istotnych warunków zamówienia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Nie </w:t>
        <w:br/>
      </w:r>
      <w:r>
        <w:rPr>
          <w:b/>
          <w:bCs/>
          <w:sz w:val="22"/>
          <w:szCs w:val="22"/>
        </w:rPr>
        <w:t xml:space="preserve">Dostęp do dokumentów z postępowania jest ograniczony - więcej informacji można uzyskać pod adresem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</w:r>
      <w:r>
        <w:rPr>
          <w:b/>
          <w:bCs/>
          <w:sz w:val="22"/>
          <w:szCs w:val="22"/>
        </w:rPr>
        <w:t>Oferty lub wnioski o dopuszczenie do udziału w postępowaniu należy przesyłać: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>Elektronicznie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adres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Dopuszczone jest przesłanie ofert lub wniosków o dopuszczenie do udziału w postępowaniu w inny sposób:</w:t>
      </w:r>
      <w:r>
        <w:rPr>
          <w:sz w:val="22"/>
          <w:szCs w:val="22"/>
        </w:rPr>
        <w:t xml:space="preserve"> </w:t>
        <w:br/>
        <w:t xml:space="preserve">Nie </w:t>
        <w:br/>
        <w:t xml:space="preserve">Inny sposób: </w:t>
        <w:br/>
        <w:br/>
      </w:r>
      <w:r>
        <w:rPr>
          <w:b/>
          <w:bCs/>
          <w:sz w:val="22"/>
          <w:szCs w:val="22"/>
        </w:rPr>
        <w:t>Wymagane jest przesłanie ofert lub wniosków o dopuszczenie do udziału w postępowaniu w inny sposób:</w:t>
      </w:r>
      <w:r>
        <w:rPr>
          <w:sz w:val="22"/>
          <w:szCs w:val="22"/>
        </w:rPr>
        <w:t xml:space="preserve"> </w:t>
        <w:br/>
        <w:t xml:space="preserve">Tak </w:t>
        <w:br/>
        <w:t xml:space="preserve">Inny sposób: </w:t>
        <w:br/>
        <w:t xml:space="preserve">6. Wymagane jest przesłanie ofert w formie pisemnej za pośrednictwem operatora pocztowego, kuriera lub doręczane osobiście </w:t>
        <w:br/>
        <w:t xml:space="preserve">Adres: </w:t>
        <w:br/>
        <w:t xml:space="preserve">Urzad Miasta i Gminy w Sycowie ul. Mickiewicza 1 56-500 Syców - pokój nr 24- SEKRETARIAT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Komunikacja elektroniczna wymaga korzystania z narzędzi i urządzeń lub formatów plików, które nie są ogólnie dostępne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Nieograniczony, pełny, bezpośredni i bezpłatny dostęp do tych narzędzi można uzyskać pod adresem: (URL) </w:t>
        <w:br/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SEKCJA II: PRZEDMIOT ZAMÓWIENIA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II.1) Nazwa nadana zamówieniu przez zamawiającego: </w:t>
      </w:r>
      <w:r>
        <w:rPr>
          <w:sz w:val="22"/>
          <w:szCs w:val="22"/>
        </w:rPr>
        <w:t xml:space="preserve">: Przebudowa dróg gminnych – Wioska - ul. Kukułki – dz. nr 23, Syców – dz. nr 8/16, Syców – ul. Reja - dz. nr 1 i 2/1 oraz działki powstałe z podziału działek prywatnych, Droga gminna w m. Stradomia Wierzchnia - dz. nr 659 i 766. </w:t>
        <w:br/>
      </w:r>
      <w:r>
        <w:rPr>
          <w:b/>
          <w:bCs/>
          <w:sz w:val="22"/>
          <w:szCs w:val="22"/>
        </w:rPr>
        <w:t xml:space="preserve">Numer referencyjny: </w:t>
      </w:r>
      <w:r>
        <w:rPr>
          <w:sz w:val="22"/>
          <w:szCs w:val="22"/>
        </w:rPr>
        <w:t xml:space="preserve">ITI.271.10.PN.2019 </w:t>
        <w:br/>
      </w:r>
      <w:r>
        <w:rPr>
          <w:b/>
          <w:bCs/>
          <w:sz w:val="22"/>
          <w:szCs w:val="22"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II.2) Rodzaj zamówienia: </w:t>
      </w:r>
      <w:r>
        <w:rPr>
          <w:sz w:val="22"/>
          <w:szCs w:val="22"/>
        </w:rPr>
        <w:t xml:space="preserve">Roboty budowlane </w:t>
        <w:br/>
      </w:r>
      <w:r>
        <w:rPr>
          <w:b/>
          <w:bCs/>
          <w:sz w:val="22"/>
          <w:szCs w:val="22"/>
        </w:rPr>
        <w:t>II.3) Informacja o możliwości składania ofert częściowych</w:t>
      </w:r>
      <w:r>
        <w:rPr>
          <w:sz w:val="22"/>
          <w:szCs w:val="22"/>
        </w:rPr>
        <w:t xml:space="preserve"> </w:t>
        <w:br/>
        <w:t xml:space="preserve">Zamówienie podzielone jest na części: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</w:r>
      <w:r>
        <w:rPr>
          <w:b/>
          <w:bCs/>
          <w:sz w:val="22"/>
          <w:szCs w:val="22"/>
        </w:rPr>
        <w:t>Oferty lub wnioski o dopuszczenie do udziału w postępowaniu można składać w odniesieniu do:</w:t>
      </w:r>
      <w:r>
        <w:rPr>
          <w:sz w:val="22"/>
          <w:szCs w:val="22"/>
        </w:rPr>
        <w:t xml:space="preserve"> </w:t>
        <w:br/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Zamawiający zastrzega sobie prawo do udzielenia łącznie następujących części lub grup części:</w:t>
      </w:r>
      <w:r>
        <w:rPr>
          <w:sz w:val="22"/>
          <w:szCs w:val="22"/>
        </w:rPr>
        <w:t xml:space="preserve"> </w:t>
        <w:br/>
        <w:br/>
      </w:r>
      <w:r>
        <w:rPr>
          <w:b/>
          <w:bCs/>
          <w:sz w:val="22"/>
          <w:szCs w:val="22"/>
        </w:rPr>
        <w:t>Maksymalna liczba części zamówienia, na które może zostać udzielone zamówienie jednemu wykonawcy: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 xml:space="preserve">II.4) Krótki opis przedmiotu zamówienia </w:t>
      </w:r>
      <w:r>
        <w:rPr>
          <w:i/>
          <w:iCs/>
          <w:sz w:val="22"/>
          <w:szCs w:val="22"/>
        </w:rPr>
        <w:t>(wielkość, zakres, rodzaj i ilość dostaw, usług lub robót budowlanych lub określenie zapotrzebowania i wymagań )</w:t>
      </w:r>
      <w:r>
        <w:rPr>
          <w:b/>
          <w:bCs/>
          <w:sz w:val="22"/>
          <w:szCs w:val="22"/>
        </w:rPr>
        <w:t xml:space="preserve"> a w przypadku partnerstwa innowacyjnego - określenie zapotrzebowania na innowacyjny produkt, usługę lub roboty budowlane: </w:t>
      </w:r>
      <w:r>
        <w:rPr>
          <w:sz w:val="22"/>
          <w:szCs w:val="22"/>
        </w:rPr>
        <w:t xml:space="preserve">Przedmiotem zamówienia jest zaprojektowanie i wykonanie przebudowy dróg gminnych: 1.Wioska - ul. Kukułki – dz. nr 230. Przebudowa ulicy Kukułki obejmuje swym zakresem odcinek drogi dł. około 210mb od końca nawierzchni jezdni asfaltowej na wysokości dz. nr 74 – ciek wodny do granicy pasa drogowego do granicy z działką nr 302/2 .Zadanie obejmuje również przebudowa nawierzchni na przepuście – działka nr 74. Należy zaprojektować: · Jezdnię o szerokości 3,50m wraz z podbudową gr. 10cm z kamienia łamanego i warstwą ścieralną gr. 5 cm z betonu asfaltowego, · Obustronne pobocza szer. 0,75m z warstwy gr. 15cm z kamienia łamanego typu NIESORT, 2.Syców – dz. nr 8/16. Przebudowa tej drogi obejmuje swym zakresem odcinek dł. około 143mb od granicy pasa drogowego drogi powiatowej nr P1500 – ulica Oleśnicka do końca pasa drogowego – do granicy działki nr 8/23. Należy zaprojektować: · Jezdnię o szerokości 3,50m wraz z podbudową gr.20cm z kamienia łamanego) i warstwą ścieralną gr. 5 cm z betonu asfaltowego, · Obustronne pobocza szer. 0,75m z warstwy gr. 15cm z kamienia łamanego z korytowania. · Należy zachować istniejącą niweletę jezdni, · Należy zaprojektować stałą organizację ruchu na włączeniu w drogę powiatową, · Na wysokości działek posiadających garaż w piwnicy należy zaprojektować krawężnik najazdowy uniemożliwiający zalewanie posesji, · Na końcu ulicy należy zaprojektować plac manewrowy umożliwiający łatwe zawracanie pojazdów oraz jednakowy dostęp do drogi mieszkańcom działek przyległych. · Szacuje się duży odzysk kamienia z korytowania drogi. Kamień ten należy wykorzystać na wykonanie poboczy na tej drodze oraz na pozostałych drogach. 3.Droga gminna w m. Stradomia Wierzchnia - dz. nr 659 i 766. Przebudowa drogi gminnej w m. Stradomia Wierzchnia obejmuje swym zakresem odcinek około 420,00mb od Skrzyżowania z drogą powiatową nr P1499 – dz. nr 551/1 do skrzyżowania z drogą gminną – dz. nr 762. Należy zaprojektować: · Jezdnię o szerokości 3,50m z podbudową gr. 20cm z kamienia łamanego i warstwą ścieralną gr. 5 cm z betonu asfaltowego, · Obustronne pobocza szer. 0,75m z warstwy gr. 15cm z kamienia łamanego typu NIESORT. 4.Syców – ul. Reja - dz. nr 1 i 2/1 oraz działki powstałe z podziału działek prywatnych. Przebudowa tej drogi obejmuje swym zakresem odcinek dł. około 265mb od skrzyżowania z ulicą Lawendową – dz. nr 13 do końca działki nr 4/12. Należy zaprojektować: · Jezdnię o szerokości 3,50m wraz z podbudową gr.20cm z kamienia łamanego) i warstwą ścieralną gr. 5 cm z betonu asfaltowego, · Obustronne pobocza szer. 0,75m z warstwy gr. 15cm z kamienia łamanego typu NIESORT. · Należy zaprojektować stałą organizację ruchu na włączeniu w ulicę Lawendową. Zamawiający zastrzega możliwość odstąpienia od części zamówienia – droga gminna- Syców – ul. Reja - dz. nr 1 i 2/1 oraz działki powstałe z podziału działek prywatnych, w przypadku braku zgody właścicieli na nieodpłatne przekazanie części prywatnych działek z przeznaczeniem na pas drogowy lub opóźnień niezależnych od Zamawiającego. W takim przypadku Wykonawcy nie będzie przysługiwało wynagrodzenie. </w:t>
        <w:br/>
        <w:br/>
      </w:r>
      <w:r>
        <w:rPr>
          <w:b/>
          <w:bCs/>
          <w:sz w:val="22"/>
          <w:szCs w:val="22"/>
        </w:rPr>
        <w:t xml:space="preserve">II.5) Główny kod CPV: </w:t>
      </w:r>
      <w:r>
        <w:rPr>
          <w:sz w:val="22"/>
          <w:szCs w:val="22"/>
        </w:rPr>
        <w:t xml:space="preserve">45233120-6 </w:t>
        <w:br/>
      </w:r>
      <w:r>
        <w:rPr>
          <w:b/>
          <w:bCs/>
          <w:sz w:val="22"/>
          <w:szCs w:val="22"/>
        </w:rPr>
        <w:t>Dodatkowe kody CPV:</w:t>
      </w:r>
      <w:r>
        <w:rPr>
          <w:sz w:val="22"/>
          <w:szCs w:val="22"/>
        </w:rPr>
        <w:t xml:space="preserve">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9072"/>
      </w:tblGrid>
      <w:tr>
        <w:trPr>
          <w:cantSplit w:val="false"/>
        </w:trPr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CPV</w:t>
            </w:r>
          </w:p>
        </w:tc>
      </w:tr>
      <w:tr>
        <w:trPr>
          <w:cantSplit w:val="false"/>
        </w:trPr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71320000-7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II.6) Całkowita wartość zamówienia </w:t>
      </w:r>
      <w:r>
        <w:rPr>
          <w:i/>
          <w:iCs/>
          <w:sz w:val="22"/>
          <w:szCs w:val="22"/>
        </w:rPr>
        <w:t>(jeżeli zamawiający podaje informacje o wartości zamówienia)</w:t>
      </w:r>
      <w:r>
        <w:rPr>
          <w:sz w:val="22"/>
          <w:szCs w:val="22"/>
        </w:rPr>
        <w:t xml:space="preserve">: </w:t>
        <w:br/>
        <w:t xml:space="preserve">Wartość bez VAT: </w:t>
        <w:br/>
        <w:t xml:space="preserve">Waluta: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sz w:val="22"/>
          <w:szCs w:val="22"/>
        </w:rPr>
        <w:t xml:space="preserve">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II.7) Czy przewiduje się udzielenie zamówień, o których mowa w art. 67 ust. 1 pkt 6 i 7 lub w art. 134 ust. 6 pkt 3 ustawy Pzp: </w:t>
      </w:r>
      <w:r>
        <w:rPr>
          <w:sz w:val="22"/>
          <w:szCs w:val="22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  <w:br/>
      </w:r>
      <w:r>
        <w:rPr>
          <w:b/>
          <w:bCs/>
          <w:sz w:val="22"/>
          <w:szCs w:val="22"/>
        </w:rPr>
        <w:t>II.8) Okres, w którym realizowane będzie zamówienie lub okres, na który została zawarta umowa ramowa lub okres, na który został ustanowiony dynamiczny system zakupów:</w:t>
      </w:r>
      <w:r>
        <w:rPr>
          <w:sz w:val="22"/>
          <w:szCs w:val="22"/>
        </w:rPr>
        <w:t xml:space="preserve"> </w:t>
        <w:br/>
        <w:t>miesiącach:   </w:t>
      </w:r>
      <w:r>
        <w:rPr>
          <w:i/>
          <w:iCs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>dniach:</w:t>
      </w:r>
      <w:r>
        <w:rPr>
          <w:sz w:val="22"/>
          <w:szCs w:val="22"/>
        </w:rPr>
        <w:t xml:space="preserve"> </w:t>
        <w:br/>
      </w:r>
      <w:r>
        <w:rPr>
          <w:i/>
          <w:iCs/>
          <w:sz w:val="22"/>
          <w:szCs w:val="22"/>
        </w:rPr>
        <w:t>lub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 xml:space="preserve">data rozpoczęcia: </w:t>
      </w:r>
      <w:r>
        <w:rPr>
          <w:sz w:val="22"/>
          <w:szCs w:val="22"/>
        </w:rPr>
        <w:t> </w:t>
      </w:r>
      <w:r>
        <w:rPr>
          <w:i/>
          <w:iCs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 xml:space="preserve">zakończenia: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2573"/>
        <w:gridCol w:w="2015"/>
        <w:gridCol w:w="2215"/>
        <w:gridCol w:w="2268"/>
      </w:tblGrid>
      <w:tr>
        <w:trPr>
          <w:cantSplit w:val="false"/>
        </w:trPr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w miesiącach</w:t>
            </w:r>
          </w:p>
        </w:tc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w dniach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</w:t>
            </w:r>
          </w:p>
        </w:tc>
      </w:tr>
      <w:tr>
        <w:trPr>
          <w:cantSplit w:val="false"/>
        </w:trPr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2019-09-30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II.9) Informacje dodatkowe: </w:t>
      </w:r>
      <w:r>
        <w:rPr>
          <w:sz w:val="22"/>
          <w:szCs w:val="22"/>
        </w:rPr>
        <w:t xml:space="preserve">WYMAGANY TERMIN REALIZACJI ZADANIA: - od daty podpisania umowy do dnia 30 września 2019 r. , za wyjątkiem Zamówienia dotyczącego ul. Reja w miejscowości Syców - dz. nr 1 i 2/1 oraz działki powstałe z podziału działek prywatnych – od daty podpisania umowy do dnia 31 listopada 2019 r. 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SEKCJA III: INFORMACJE O CHARAKTERZE PRAWNYM, EKONOMICZNYM, FINANSOWYM I TECHNICZNYM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III.1) WARUNKI UDZIAŁU W POSTĘPOWANIU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III.1.1) Kompetencje lub uprawnienia do prowadzenia określonej działalności zawodowej, o ile wynika to z odrębnych przepisów</w:t>
      </w:r>
      <w:r>
        <w:rPr>
          <w:sz w:val="22"/>
          <w:szCs w:val="22"/>
        </w:rPr>
        <w:t xml:space="preserve"> </w:t>
        <w:br/>
        <w:t xml:space="preserve">Określenie warunków: </w:t>
        <w:br/>
        <w:t xml:space="preserve">Informacje dodatkowe </w:t>
        <w:br/>
      </w:r>
      <w:r>
        <w:rPr>
          <w:b/>
          <w:bCs/>
          <w:sz w:val="22"/>
          <w:szCs w:val="22"/>
        </w:rPr>
        <w:t xml:space="preserve">III.1.2) Sytuacja finansowa lub ekonomiczna </w:t>
      </w:r>
      <w:r>
        <w:rPr>
          <w:sz w:val="22"/>
          <w:szCs w:val="22"/>
        </w:rPr>
        <w:br/>
        <w:t xml:space="preserve">Określenie warunków: </w:t>
        <w:br/>
        <w:t xml:space="preserve">Informacje dodatkowe </w:t>
        <w:br/>
      </w:r>
      <w:r>
        <w:rPr>
          <w:b/>
          <w:bCs/>
          <w:sz w:val="22"/>
          <w:szCs w:val="22"/>
        </w:rPr>
        <w:t xml:space="preserve">III.1.3) Zdolność techniczna lub zawodowa </w:t>
      </w:r>
      <w:r>
        <w:rPr>
          <w:sz w:val="22"/>
          <w:szCs w:val="22"/>
        </w:rPr>
        <w:br/>
        <w:t xml:space="preserve">Określenie warunków: 1. W okresie ostatnich 5 lat przed wszczęciem postępowania, a jeżeli okres prowadzenia działalności jest krótszy – w tym okresie wykonał min 1 zadanie, odpowiadające swoim rodzajem i wartością robotom budowlanym będącym przedmiotem zamówienia polegających na budowie, przebudowie lub remoncie 1 drogi o wartości min. 200 000 zł brutto i dołączy dowody potwierdzające, że roboty zostały wykonane w sposób należyty oraz wskazujące, że zostały wykonane zgodnie z zasadami sztuki budowlanej i prawidłowo ukończone, 2.Dysponują lub będą dysponować osobami zdolnymi do wykonania zamówienia posiadającymi kwalifikacje niezbędne do wykonania zamówienia, tj. a) minimum 1 osoba na stanowisku Kierownika Budowy posiadająca wykształcenie techniczne i uprawnienia budowlane do kierowania robotami budowlanymi w specjalności inżynieryjnej drogowej bez ograniczeń lub odpowiadające im uprawnienia budowlane wydane na podstawie wcześniej obowiązujących przepisów, posiadająca co najmniej 3 letnie doświadczenie na stanowisku kierownika budowy przy realizacji robót drogowych związanych z budową i/lub przebudową i/lub remontem drogi o wartości min. 200 000 zł brutto, jednocześnie mogącą wykazać się decyzjami o stwierdzeniu przygotowania zawodowego do pełnienia samodzielnych funkcji technicznych w budownictwie oraz przynależnością do właściwej Izby Samorządu Zawodowego.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<w:br/>
        <w:t xml:space="preserve">Informacje dodatkowe: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III.2) PODSTAWY WYKLUCZENIA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III.2.1) Podstawy wykluczenia określone w art. 24 ust. 1 ustawy Pzp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>III.2.2) Zamawiający przewiduje wykluczenie wykonawcy na podstawie art. 24 ust. 5 ustawy Pzp</w:t>
      </w:r>
      <w:r>
        <w:rPr>
          <w:sz w:val="22"/>
          <w:szCs w:val="22"/>
        </w:rPr>
        <w:t xml:space="preserve"> Tak Zamawiający przewiduje następujące fakultatywne podstawy wykluczenia: Tak (podstawa wykluczenia określona w art. 24 ust. 5 pkt 1 ustawy Pzp) </w:t>
        <w:br/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o niepodleganiu wykluczeniu oraz spełnianiu warunków udziału w postępowaniu </w:t>
      </w:r>
      <w:r>
        <w:rPr>
          <w:sz w:val="22"/>
          <w:szCs w:val="22"/>
        </w:rPr>
        <w:br/>
        <w:t xml:space="preserve">Tak </w:t>
        <w:br/>
      </w:r>
      <w:r>
        <w:rPr>
          <w:b/>
          <w:bCs/>
          <w:sz w:val="22"/>
          <w:szCs w:val="22"/>
        </w:rPr>
        <w:t xml:space="preserve">Oświadczenie o spełnianiu kryteriów selekcji </w:t>
      </w:r>
      <w:r>
        <w:rPr>
          <w:sz w:val="22"/>
          <w:szCs w:val="22"/>
        </w:rPr>
        <w:br/>
        <w:t xml:space="preserve">Nie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W celu wykazania braku podstaw do wykluczenia Wykonawcy z postępowania Wykonawca przedłoży odpis z właściwego rejestru, lub z centralnej ewidencji i informacji o działalności gospodarczej, jeżeli odrębne przepisy wymagają wpisu do rejestru lub ewidencji, w celu wykazania braku podstaw wykluczenia na podstawie art. 24 ust. 5 pkt 1 ustawy. 1. W przypadku składania oferty przez wykonawców występujących wspólnie powyższy dokument składa do oferty każdy z wykonawców osobno. - składany w formie oryginału lub kopii potwierdzonej za zgodność z oryginałem, podpisany przez przedstawiciela wykonawcy lub jego pełnomocnika, (zgodnie z dokumentem określającym status prawny wykonawcy lub dołączonym do oferty pełnomocnictwem) 2. W przypadku wykonawcy, który polega na zdolnościach lub sytuacji innych podmiotów na zasadach określonych w art. 22a ustawy - składane w formie oryginału lub kopii potwierdzonej za zgodność z oryginałem, podpisane przez przedstawiciela podmiotu lub pełnomocnika (zgodnie z dokumentem określającym status prawny podmiotu lub dołączonym do oferty pełnomocnictwem. 3. Jeżeli Wykonawca ma siedzibę lub miejsce zamieszkania poza terytorium Rzeczpospolitej Polskiej, zamiast dokumentu, ww składa dokument lub dokumenty wystawione w kraju, w którym ma siedzibę lub miejsce zamieszkania, potwierdzające odpowiednio, że nie otwarto jego likwidacji ani nie ogłoszono upadłości.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III.5.1) W ZAKRESIE SPEŁNIANIA WARUNKÓW UDZIAŁU W POSTĘPOWANIU:</w:t>
      </w:r>
      <w:r>
        <w:rPr>
          <w:sz w:val="22"/>
          <w:szCs w:val="22"/>
        </w:rPr>
        <w:t xml:space="preserve"> </w:t>
        <w:br/>
        <w:t xml:space="preserve">1) 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 w formie oryginału), 2) wykazu osób skierowanych przez wykonawcę do realizacji zamówienia publicznego odpowiedzialnych za świadczenie usług, wraz z informacjami na temat ich kwalifikacji zawodowych, uprawnień, doświadczenia i wykształcenia niezbędnych do wykonania zamówienia publicznego, a także zakresu wykonywanych przez nie czynności, oraz informacją o podstawie do dysponowania tymi osobami – na załączniku nr do SIWZ ( w formie oryginału), </w:t>
        <w:br/>
      </w:r>
      <w:r>
        <w:rPr>
          <w:b/>
          <w:bCs/>
          <w:sz w:val="22"/>
          <w:szCs w:val="22"/>
        </w:rPr>
        <w:t>III.5.2) W ZAKRESIE KRYTERIÓW SELEKCJI:</w:t>
      </w:r>
      <w:r>
        <w:rPr>
          <w:sz w:val="22"/>
          <w:szCs w:val="22"/>
        </w:rPr>
        <w:t xml:space="preserve"> </w:t>
        <w:br/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III.7) INNE DOKUMENTY NIE WYMIENIONE W pkt III.3) - III.6)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1. Formularz oferty 2. Informacja o przynależności do grupy kapitałowej 3. Pełnomocnictwo do podpisywania oferty przez osobę upoważniona lub pełnomocnictwo złożone zgodnie z art. 23 Ustawy PZP. 5.Pisemne zobowiązanie podmiotów ( w przypadku gdy, Wykonawca przy realizacji korzystał będzie z doświadczenia innych podmiotów) do oddania Wykonawcy niezbędnych zasobów na okres korzystania z nich przy wykonywaniu zamówienia. 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SEKCJA IV: PROCEDURA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IV.1) OPIS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IV.1.1) Tryb udzielenia zamówienia: </w:t>
      </w:r>
      <w:r>
        <w:rPr>
          <w:sz w:val="22"/>
          <w:szCs w:val="22"/>
        </w:rPr>
        <w:t xml:space="preserve">Przetarg nieograniczony </w:t>
        <w:br/>
      </w:r>
      <w:r>
        <w:rPr>
          <w:b/>
          <w:bCs/>
          <w:sz w:val="22"/>
          <w:szCs w:val="22"/>
        </w:rPr>
        <w:t>IV.1.2) Zamawiający żąda wniesienia wadium: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Informacja na temat wadium </w:t>
        <w:br/>
        <w:br/>
      </w:r>
      <w:r>
        <w:rPr>
          <w:b/>
          <w:bCs/>
          <w:sz w:val="22"/>
          <w:szCs w:val="22"/>
        </w:rPr>
        <w:t>IV.1.3) Przewiduje się udzielenie zaliczek na poczet wykonania zamówienia: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Należy podać informacje na temat udzielania zaliczek: </w:t>
        <w:br/>
        <w:br/>
      </w:r>
      <w:r>
        <w:rPr>
          <w:b/>
          <w:bCs/>
          <w:sz w:val="22"/>
          <w:szCs w:val="22"/>
        </w:rPr>
        <w:t xml:space="preserve">IV.1.4) Wymaga się złożenia ofert w postaci katalogów elektronicznych lub dołączenia do ofert katalogów elektronicznych: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Dopuszcza się złożenie ofert w postaci katalogów elektronicznych lub dołączenia do ofert katalogów elektronicznych: </w:t>
        <w:br/>
        <w:t xml:space="preserve">Nie </w:t>
        <w:br/>
        <w:t xml:space="preserve">Informacje dodatkowe: </w:t>
        <w:br/>
        <w:br/>
      </w:r>
      <w:r>
        <w:rPr>
          <w:b/>
          <w:bCs/>
          <w:sz w:val="22"/>
          <w:szCs w:val="22"/>
        </w:rPr>
        <w:t xml:space="preserve">IV.1.5.) Wymaga się złożenia oferty wariantowej: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Nie </w:t>
        <w:br/>
        <w:t xml:space="preserve">Dopuszcza się złożenie oferty wariantowej </w:t>
        <w:br/>
        <w:t xml:space="preserve">Nie </w:t>
        <w:br/>
        <w:t xml:space="preserve">Złożenie oferty wariantowej dopuszcza się tylko z jednoczesnym złożeniem oferty zasadniczej: </w:t>
        <w:br/>
        <w:t xml:space="preserve">Nie </w:t>
      </w:r>
    </w:p>
    <w:p>
      <w:pPr>
        <w:pStyle w:val="Normal"/>
        <w:rPr>
          <w:i/>
          <w:i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IV.1.6) Przewidywana liczba wykonawców, którzy zostaną zaproszeni do udziału w postępowaniu 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(przetarg ograniczony, negocjacje z ogłoszeniem, dialog konkurencyjny, partnerstwo innowacyjne) </w:t>
      </w:r>
    </w:p>
    <w:p>
      <w:pPr>
        <w:pStyle w:val="Normal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Liczba wykonawców   </w:t>
        <w:br/>
        <w:t xml:space="preserve">Przewidywana minimalna liczba wykonawców </w:t>
        <w:br/>
        <w:t xml:space="preserve">Maksymalna liczba wykonawców   </w:t>
        <w:br/>
        <w:t xml:space="preserve">Kryteria selekcji wykonawców: </w:t>
        <w:br/>
      </w:r>
      <w:r>
        <w:rPr>
          <w:b/>
          <w:bCs/>
          <w:sz w:val="22"/>
          <w:szCs w:val="22"/>
        </w:rPr>
        <w:t xml:space="preserve">IV.1.7) Informacje na temat umowy ramowej lub dynamicznego systemu zakupów: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Umowa ramowa będzie zawarta: </w:t>
        <w:br/>
        <w:t xml:space="preserve">Czy przewiduje się ograniczenie liczby uczestników umowy ramowej: </w:t>
        <w:br/>
        <w:t xml:space="preserve">Przewidziana maksymalna liczba uczestników umowy ramowej: </w:t>
        <w:br/>
        <w:t xml:space="preserve">Informacje dodatkowe: </w:t>
        <w:br/>
        <w:t xml:space="preserve">Zamówienie obejmuje ustanowienie dynamicznego systemu zakupów: </w:t>
        <w:br/>
        <w:t xml:space="preserve">Adres strony internetowej, na której będą zamieszczone dodatkowe informacje dotyczące dynamicznego systemu zakupów: </w:t>
        <w:br/>
        <w:t xml:space="preserve">Informacje dodatkowe: </w:t>
        <w:br/>
        <w:br/>
        <w:t xml:space="preserve">W ramach umowy ramowej/dynamicznego systemu zakupów dopuszcza się złożenie ofert w formie katalogów elektronicznych: </w:t>
        <w:br/>
        <w:br/>
        <w:t xml:space="preserve">Przewiduje się pobranie ze złożonych katalogów elektronicznych informacji potrzebnych do sporządzenia ofert w ramach umowy ramowej/dynamicznego systemu zakupów: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IV.1.8) Aukcja elektroniczna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Przewidziane jest przeprowadzenie aukcji elektronicznej </w:t>
      </w:r>
      <w:r>
        <w:rPr>
          <w:i/>
          <w:iCs/>
          <w:sz w:val="22"/>
          <w:szCs w:val="22"/>
        </w:rPr>
        <w:t xml:space="preserve">(przetarg nieograniczony, przetarg ograniczony, negocjacje z ogłoszeniem) </w:t>
      </w:r>
      <w:r>
        <w:rPr>
          <w:sz w:val="22"/>
          <w:szCs w:val="22"/>
        </w:rPr>
        <w:t xml:space="preserve">Nie </w:t>
        <w:br/>
        <w:t xml:space="preserve">Należy podać adres strony internetowej, na której aukcja będzie prowadzona: </w:t>
        <w:br/>
        <w:br/>
      </w:r>
      <w:r>
        <w:rPr>
          <w:b/>
          <w:bCs/>
          <w:sz w:val="22"/>
          <w:szCs w:val="22"/>
        </w:rPr>
        <w:t xml:space="preserve">Należy wskazać elementy, których wartości będą przedmiotem aukcji elektronicznej: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Przewiduje się ograniczenia co do przedstawionych wartości, wynikające z opisu przedmiotu zamówienia:</w:t>
      </w:r>
      <w:r>
        <w:rPr>
          <w:sz w:val="22"/>
          <w:szCs w:val="22"/>
        </w:rPr>
        <w:t xml:space="preserve"> </w:t>
        <w:br/>
        <w:br/>
        <w:t xml:space="preserve">Należy podać, które informacje zostaną udostępnione wykonawcom w trakcie aukcji elektronicznej oraz jaki będzie termin ich udostępnienia: </w:t>
        <w:br/>
        <w:t xml:space="preserve">Informacje dotyczące przebiegu aukcji elektronicznej: </w:t>
        <w:br/>
        <w:t xml:space="preserve">Jaki jest przewidziany sposób postępowania w toku aukcji elektronicznej i jakie będą warunki, na jakich wykonawcy będą mogli licytować (minimalne wysokości postąpień): </w:t>
        <w:br/>
        <w:t xml:space="preserve">Informacje dotyczące wykorzystywanego sprzętu elektronicznego, rozwiązań i specyfikacji technicznych w zakresie połączeń: </w:t>
        <w:br/>
        <w:t xml:space="preserve">Wymagania dotyczące rejestracji i identyfikacji wykonawców w aukcji elektronicznej: </w:t>
        <w:br/>
        <w:t xml:space="preserve">Informacje o liczbie etapów aukcji elektronicznej i czasie ich trwania: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  <w:t xml:space="preserve">Czas trwania: </w:t>
        <w:br/>
        <w:t xml:space="preserve">Czy wykonawcy, którzy nie złożyli nowych postąpień, zostaną zakwalifikowani do następnego etapu: </w:t>
        <w:br/>
        <w:t xml:space="preserve">Warunki zamknięcia aukcji elektronicznej: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IV.2) KRYTERIA OCENY OFERT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IV.2.1) Kryteria oceny ofert: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IV.2.2) Kryteria</w:t>
      </w:r>
      <w:r>
        <w:rPr>
          <w:sz w:val="22"/>
          <w:szCs w:val="22"/>
        </w:rPr>
        <w:t xml:space="preserve">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119"/>
        <w:gridCol w:w="2952"/>
      </w:tblGrid>
      <w:tr>
        <w:trPr>
          <w:cantSplit w:val="false"/>
        </w:trPr>
        <w:tc>
          <w:tcPr>
            <w:tcW w:w="6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Kryteria</w:t>
            </w:r>
          </w:p>
        </w:tc>
        <w:tc>
          <w:tcPr>
            <w:tcW w:w="2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</w:t>
            </w:r>
          </w:p>
        </w:tc>
      </w:tr>
      <w:tr>
        <w:trPr>
          <w:cantSplit w:val="false"/>
        </w:trPr>
        <w:tc>
          <w:tcPr>
            <w:tcW w:w="6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2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>
        <w:trPr>
          <w:cantSplit w:val="false"/>
        </w:trPr>
        <w:tc>
          <w:tcPr>
            <w:tcW w:w="6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i rękojmia</w:t>
            </w:r>
          </w:p>
        </w:tc>
        <w:tc>
          <w:tcPr>
            <w:tcW w:w="2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IV.2.3) Zastosowanie procedury, o której mowa w art. 24aa ust. 1 ustawy Pzp </w:t>
      </w:r>
      <w:r>
        <w:rPr>
          <w:sz w:val="22"/>
          <w:szCs w:val="22"/>
        </w:rPr>
        <w:t xml:space="preserve">(przetarg nieograniczony) </w:t>
        <w:br/>
        <w:t xml:space="preserve">Tak </w:t>
        <w:br/>
      </w:r>
      <w:r>
        <w:rPr>
          <w:b/>
          <w:bCs/>
          <w:sz w:val="22"/>
          <w:szCs w:val="22"/>
        </w:rPr>
        <w:t xml:space="preserve">IV.3) Negocjacje z ogłoszeniem, dialog konkurencyjny, partnerstwo innowacyjne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IV.3.1) Informacje na temat negocjacji z ogłoszeniem</w:t>
      </w:r>
      <w:r>
        <w:rPr>
          <w:sz w:val="22"/>
          <w:szCs w:val="22"/>
        </w:rPr>
        <w:t xml:space="preserve"> </w:t>
        <w:br/>
        <w:t xml:space="preserve">Minimalne wymagania, które muszą spełniać wszystkie oferty: </w:t>
        <w:br/>
        <w:br/>
        <w:t xml:space="preserve">Przewidziane jest zastrzeżenie prawa do udzielenia zamówienia na podstawie ofert wstępnych bez przeprowadzenia negocjacji </w:t>
        <w:br/>
        <w:t xml:space="preserve">Przewidziany jest podział negocjacji na etapy w celu ograniczenia liczby ofert: </w:t>
        <w:br/>
        <w:t xml:space="preserve">Należy podać informacje na temat etapów negocjacji (w tym liczbę etapów): </w:t>
        <w:br/>
        <w:t xml:space="preserve">Informacje dodatkowe </w:t>
        <w:br/>
        <w:br/>
      </w:r>
      <w:r>
        <w:rPr>
          <w:b/>
          <w:bCs/>
          <w:sz w:val="22"/>
          <w:szCs w:val="22"/>
        </w:rPr>
        <w:t>IV.3.2) Informacje na temat dialogu konkurencyjnego</w:t>
      </w:r>
      <w:r>
        <w:rPr>
          <w:sz w:val="22"/>
          <w:szCs w:val="22"/>
        </w:rPr>
        <w:t xml:space="preserve"> </w:t>
        <w:br/>
        <w:t xml:space="preserve">Opis potrzeb i wymagań zamawiającego lub informacja o sposobie uzyskania tego opisu: </w:t>
        <w:br/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  <w:t xml:space="preserve">Wstępny harmonogram postępowania: </w:t>
        <w:br/>
        <w:t xml:space="preserve">Podział dialogu na etapy w celu ograniczenia liczby rozwiązań: </w:t>
        <w:br/>
        <w:t xml:space="preserve">Należy podać informacje na temat etapów dialogu: </w:t>
        <w:br/>
        <w:br/>
        <w:br/>
        <w:t xml:space="preserve">Informacje dodatkowe: </w:t>
        <w:br/>
        <w:br/>
      </w:r>
      <w:r>
        <w:rPr>
          <w:b/>
          <w:bCs/>
          <w:sz w:val="22"/>
          <w:szCs w:val="22"/>
        </w:rPr>
        <w:t>IV.3.3) Informacje na temat partnerstwa innowacyjnego</w:t>
      </w:r>
      <w:r>
        <w:rPr>
          <w:sz w:val="22"/>
          <w:szCs w:val="22"/>
        </w:rPr>
        <w:t xml:space="preserve"> </w:t>
        <w:br/>
        <w:t xml:space="preserve">Elementy opisu przedmiotu zamówienia definiujące minimalne wymagania, którym muszą odpowiadać wszystkie oferty: </w:t>
        <w:br/>
        <w:br/>
        <w:t xml:space="preserve">Podział negocjacji na etapy w celu ograniczeniu liczby ofert podlegających negocjacjom poprzez zastosowanie kryteriów oceny ofert wskazanych w specyfikacji istotnych warunków zamówienia: </w:t>
        <w:br/>
        <w:t xml:space="preserve">Informacje dodatkowe: </w:t>
        <w:br/>
        <w:br/>
      </w:r>
      <w:r>
        <w:rPr>
          <w:b/>
          <w:bCs/>
          <w:sz w:val="22"/>
          <w:szCs w:val="22"/>
        </w:rPr>
        <w:t xml:space="preserve">IV.4) Licytacja elektroniczna </w:t>
      </w:r>
      <w:r>
        <w:rPr>
          <w:sz w:val="22"/>
          <w:szCs w:val="22"/>
        </w:rPr>
        <w:br/>
        <w:t xml:space="preserve">Adres strony internetowej, na której będzie prowadzona licytacja elektroniczna: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Adres strony internetowej, na której jest dostępny opis przedmiotu zamówienia w licytacji elektronicznej: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Wymagania dotyczące rejestracji i identyfikacji wykonawców w licytacji elektronicznej, w tym wymagania techniczne urządzeń informatycznych: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Sposób postępowania w toku licytacji elektronicznej, w tym określenie minimalnych wysokości postąpień: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Informacje o liczbie etapów licytacji elektronicznej i czasie ich trwania: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Czas trwania: </w:t>
        <w:br/>
        <w:t xml:space="preserve">Wykonawcy, którzy nie złożyli nowych postąpień, zostaną zakwalifikowani do następnego etapu: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Termin składania wniosków o dopuszczenie do udziału w licytacji elektronicznej: </w:t>
        <w:br/>
        <w:t xml:space="preserve">Data: godzina: </w:t>
        <w:br/>
        <w:t xml:space="preserve">Termin otwarcia licytacji elektronicznej: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Termin i warunki zamknięcia licytacji elektronicznej: </w:t>
        <w:br/>
        <w:t xml:space="preserve">Istotne dla stron postanowienia, które zostaną wprowadzone do treści zawieranej umowy w sprawie zamówienia publicznego, albo ogólne warunki umowy, albo wzór umowy: </w:t>
        <w:br/>
        <w:t xml:space="preserve">Wymagania dotyczące zabezpieczenia należytego wykonania umowy: </w:t>
        <w:br/>
        <w:t xml:space="preserve">Informacje dodatkowe: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IV.5) ZMIANA UMOWY</w:t>
      </w:r>
      <w:r>
        <w:rPr>
          <w:sz w:val="22"/>
          <w:szCs w:val="22"/>
        </w:rPr>
        <w:t xml:space="preserve"> </w:t>
        <w:br/>
      </w:r>
      <w:r>
        <w:rPr>
          <w:b/>
          <w:bCs/>
          <w:sz w:val="22"/>
          <w:szCs w:val="22"/>
        </w:rPr>
        <w:t>Przewiduje się istotne zmiany postanowień zawartej umowy w stosunku do treści oferty, na podstawie której dokonano wyboru wykonawcy:</w:t>
      </w:r>
      <w:r>
        <w:rPr>
          <w:sz w:val="22"/>
          <w:szCs w:val="22"/>
        </w:rPr>
        <w:t xml:space="preserve"> Tak </w:t>
        <w:br/>
        <w:t xml:space="preserve">Należy wskazać zakres, charakter zmian oraz warunki wprowadzenia zmian: </w:t>
        <w:br/>
        <w:t xml:space="preserve">Zamawiający dopuszcza możliwość dokonania zmian postanowień zawartej umowy zgodnie z zapisami we wzorze umowy stanowiącym załącznik nr 7 do SIWZ. </w:t>
        <w:br/>
      </w:r>
      <w:r>
        <w:rPr>
          <w:b/>
          <w:bCs/>
          <w:sz w:val="22"/>
          <w:szCs w:val="22"/>
        </w:rPr>
        <w:t xml:space="preserve">IV.6) INFORMACJE ADMINISTRACYJNE </w:t>
      </w:r>
      <w:r>
        <w:rPr>
          <w:sz w:val="22"/>
          <w:szCs w:val="22"/>
        </w:rPr>
        <w:br/>
        <w:br/>
      </w:r>
      <w:r>
        <w:rPr>
          <w:b/>
          <w:bCs/>
          <w:sz w:val="22"/>
          <w:szCs w:val="22"/>
        </w:rPr>
        <w:t xml:space="preserve">IV.6.1) Sposób udostępniania informacji o charakterze poufnym </w:t>
      </w:r>
      <w:r>
        <w:rPr>
          <w:i/>
          <w:iCs/>
          <w:sz w:val="22"/>
          <w:szCs w:val="22"/>
        </w:rPr>
        <w:t xml:space="preserve">(jeżeli dotyczy): </w:t>
      </w:r>
      <w:r>
        <w:rPr>
          <w:sz w:val="22"/>
          <w:szCs w:val="22"/>
        </w:rPr>
        <w:br/>
        <w:br/>
      </w:r>
      <w:r>
        <w:rPr>
          <w:b/>
          <w:bCs/>
          <w:sz w:val="22"/>
          <w:szCs w:val="22"/>
        </w:rPr>
        <w:t>Środki służące ochronie informacji o charakterze poufnym</w:t>
      </w:r>
      <w:r>
        <w:rPr>
          <w:sz w:val="22"/>
          <w:szCs w:val="22"/>
        </w:rPr>
        <w:t xml:space="preserve"> </w:t>
        <w:br/>
        <w:br/>
      </w:r>
      <w:r>
        <w:rPr>
          <w:b/>
          <w:bCs/>
          <w:sz w:val="22"/>
          <w:szCs w:val="22"/>
        </w:rPr>
        <w:t xml:space="preserve">IV.6.2) Termin składania ofert lub wniosków o dopuszczenie do udziału w postępowaniu: </w:t>
      </w:r>
      <w:r>
        <w:rPr>
          <w:sz w:val="22"/>
          <w:szCs w:val="22"/>
        </w:rPr>
        <w:br/>
        <w:t xml:space="preserve">Data: 2019-07-04, godzina: 09:30, </w:t>
        <w:br/>
        <w:t xml:space="preserve">Skrócenie terminu składania wniosków, ze względu na pilną potrzebę udzielenia zamówienia (przetarg nieograniczony, przetarg ograniczony, negocjacje z ogłoszeniem): </w:t>
        <w:br/>
        <w:t xml:space="preserve">Nie </w:t>
        <w:br/>
        <w:t xml:space="preserve">Wskazać powody: </w:t>
        <w:br/>
        <w:br/>
        <w:t xml:space="preserve">Język lub języki, w jakich mogą być sporządzane oferty lub wnioski o dopuszczenie do udziału w postępowaniu </w:t>
        <w:br/>
        <w:t xml:space="preserve">&gt; polski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IV.6.3) Termin związania ofertą: </w:t>
      </w:r>
      <w:r>
        <w:rPr>
          <w:sz w:val="22"/>
          <w:szCs w:val="22"/>
        </w:rPr>
        <w:t xml:space="preserve">do: okres w dniach: 30 (od ostatecznego terminu składania ofert) </w:t>
        <w:br/>
      </w:r>
      <w:r>
        <w:rPr>
          <w:b/>
          <w:bCs/>
          <w:sz w:val="22"/>
          <w:szCs w:val="22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sz w:val="22"/>
          <w:szCs w:val="22"/>
        </w:rPr>
        <w:t xml:space="preserve"> Nie </w:t>
        <w:br/>
      </w:r>
      <w:r>
        <w:rPr>
          <w:b/>
          <w:bCs/>
          <w:sz w:val="22"/>
          <w:szCs w:val="22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sz w:val="22"/>
          <w:szCs w:val="22"/>
        </w:rPr>
        <w:t xml:space="preserve"> Nie </w:t>
        <w:br/>
      </w:r>
      <w:r>
        <w:rPr>
          <w:b/>
          <w:bCs/>
          <w:sz w:val="22"/>
          <w:szCs w:val="22"/>
        </w:rPr>
        <w:t>IV.6.6) Informacje dodatkowe:</w:t>
      </w:r>
      <w:r>
        <w:rPr>
          <w:sz w:val="22"/>
          <w:szCs w:val="22"/>
        </w:rPr>
        <w:t xml:space="preserve"> 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4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2"/>
      </w:tblGrid>
      <w:tr>
        <w:trPr>
          <w:cantSplit w:val="false"/>
        </w:trPr>
        <w:tc>
          <w:tcPr>
            <w:tcW w:w="90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</w:r>
          </w:p>
        </w:tc>
      </w:tr>
    </w:tbl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center"/>
        <w:rPr>
          <w:rFonts w:cs="Arial" w:ascii="Arial" w:hAnsi="Arial"/>
          <w:vanish/>
          <w:sz w:val="16"/>
          <w:szCs w:val="16"/>
        </w:rPr>
      </w:pPr>
      <w:r>
        <w:rPr>
          <w:rFonts w:cs="Arial" w:ascii="Arial" w:hAnsi="Arial"/>
          <w:vanish/>
          <w:sz w:val="16"/>
          <w:szCs w:val="16"/>
        </w:rPr>
        <w:t>Dół formularza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jc w:val="center"/>
        <w:rPr>
          <w:rFonts w:cs="Arial" w:ascii="Arial" w:hAnsi="Arial"/>
          <w:vanish/>
          <w:sz w:val="16"/>
          <w:szCs w:val="16"/>
        </w:rPr>
      </w:pPr>
      <w:r>
        <w:rPr>
          <w:rFonts w:cs="Arial" w:ascii="Arial" w:hAnsi="Arial"/>
          <w:vanish/>
          <w:sz w:val="16"/>
          <w:szCs w:val="16"/>
        </w:rPr>
        <w:t>Początek formularza</w:t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center"/>
        <w:rPr>
          <w:rFonts w:cs="Arial" w:ascii="Arial" w:hAnsi="Arial"/>
          <w:vanish/>
          <w:sz w:val="16"/>
          <w:szCs w:val="16"/>
        </w:rPr>
      </w:pPr>
      <w:r>
        <w:rPr>
          <w:rFonts w:cs="Arial" w:ascii="Arial" w:hAnsi="Arial"/>
          <w:vanish/>
          <w:sz w:val="16"/>
          <w:szCs w:val="16"/>
        </w:rPr>
        <w:t>Dół formularza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3"/>
        <w:rPr/>
      </w:pPr>
      <w:r>
        <w:rPr/>
        <w:t xml:space="preserve">   </w:t>
      </w:r>
      <w:r>
        <w:rPr/>
        <w:t xml:space="preserve">Burmistrz Miasta i Gminy </w:t>
      </w:r>
    </w:p>
    <w:p>
      <w:pPr>
        <w:pStyle w:val="Normal"/>
        <w:ind w:left="4956" w:right="0" w:firstLine="708"/>
        <w:rPr/>
      </w:pPr>
      <w:r>
        <w:rPr>
          <w:b/>
          <w:bCs/>
          <w:i/>
          <w:iCs/>
          <w:sz w:val="22"/>
        </w:rPr>
        <w:t>Dariusz Maniak</w:t>
      </w:r>
      <w:r>
        <w:rPr/>
        <w:br/>
      </w:r>
    </w:p>
    <w:p>
      <w:pPr>
        <w:pStyle w:val="Normal"/>
        <w:ind w:left="4956" w:right="0" w:firstLine="708"/>
        <w:rPr/>
      </w:pPr>
      <w:r>
        <w:rPr/>
      </w:r>
    </w:p>
    <w:p>
      <w:pPr>
        <w:pStyle w:val="Normal"/>
        <w:ind w:left="4956" w:right="0" w:firstLine="708"/>
        <w:rPr/>
      </w:pPr>
      <w:r>
        <w:rPr/>
      </w:r>
    </w:p>
    <w:p>
      <w:pPr>
        <w:pStyle w:val="Normal"/>
        <w:ind w:left="4956" w:right="0" w:firstLine="708"/>
        <w:rPr/>
      </w:pPr>
      <w:r>
        <w:rPr/>
      </w:r>
    </w:p>
    <w:p>
      <w:pPr>
        <w:pStyle w:val="Normal"/>
        <w:ind w:left="4956" w:right="0" w:firstLine="708"/>
        <w:rPr/>
      </w:pPr>
      <w:r>
        <w:rPr/>
      </w:r>
    </w:p>
    <w:p>
      <w:pPr>
        <w:pStyle w:val="Normal"/>
        <w:ind w:left="4956" w:right="0" w:firstLine="708"/>
        <w:rPr/>
      </w:pPr>
      <w:r>
        <w:rPr/>
      </w:r>
    </w:p>
    <w:p>
      <w:pPr>
        <w:pStyle w:val="Normal"/>
        <w:ind w:left="4956" w:right="0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>
      <w:pPr>
        <w:pStyle w:val="Nagwek1"/>
        <w:rPr>
          <w:bCs/>
          <w:i/>
          <w:iCs/>
        </w:rPr>
      </w:pPr>
      <w:r>
        <w:rPr>
          <w:bCs/>
          <w:i/>
          <w:iCs/>
        </w:rPr>
        <w:t>Zamieszczono na stronie internetowej zamawiającego dnia :  18-06-2019 r.</w:t>
      </w:r>
    </w:p>
    <w:p>
      <w:pPr>
        <w:pStyle w:val="Normal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</w:r>
    </w:p>
    <w:p>
      <w:pPr>
        <w:pStyle w:val="Normal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Zamieszczono na tablicy ogłoszeń zamawiającego w Urzędzie Miasta i Gminy dnia : 18-06-2019 r.</w:t>
      </w:r>
    </w:p>
    <w:p>
      <w:pPr>
        <w:pStyle w:val="Normal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agwek2"/>
        <w:rPr>
          <w:b/>
          <w:sz w:val="20"/>
        </w:rPr>
      </w:pPr>
      <w:r>
        <w:rPr>
          <w:b/>
          <w:sz w:val="20"/>
        </w:rPr>
        <w:t>Zdjęto z  tablicy ogłoszeń Zamawiającego  dnia :  ……………………………</w:t>
      </w:r>
    </w:p>
    <w:p>
      <w:pPr>
        <w:pStyle w:val="HTMLBottomofForm"/>
        <w:jc w:val="left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Dół formularza</w:t>
      </w:r>
    </w:p>
    <w:p>
      <w:pPr>
        <w:pStyle w:val="HTMLTopofForm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Początek formularza</w:t>
      </w:r>
    </w:p>
    <w:p>
      <w:pPr>
        <w:pStyle w:val="HTMLBottomofForm"/>
        <w:rPr>
          <w:rFonts w:cs="Times New Roman" w:ascii="Times New Roman" w:hAnsi="Times New Roman"/>
          <w:sz w:val="22"/>
        </w:rPr>
      </w:pPr>
      <w:r>
        <w:rPr>
          <w:rFonts w:cs="Times New Roman" w:ascii="Times New Roman" w:hAnsi="Times New Roman"/>
          <w:sz w:val="22"/>
        </w:rPr>
        <w:t>Dół formularza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uiPriority="0" w:name="HTML Top of Form"/>
    <w:lsdException w:unhideWhenUsed="1" w:semiHidden="1" w:uiPriority="0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9f245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qFormat/>
    <w:link w:val="Nagwek1Znak"/>
    <w:rsid w:val="009f245a"/>
    <w:basedOn w:val="Normal"/>
    <w:pPr>
      <w:keepNext/>
      <w:outlineLvl w:val="0"/>
    </w:pPr>
    <w:rPr>
      <w:b/>
      <w:sz w:val="20"/>
      <w:szCs w:val="20"/>
    </w:rPr>
  </w:style>
  <w:style w:type="paragraph" w:styleId="Nagwek2">
    <w:name w:val="Nagłówek 2"/>
    <w:qFormat/>
    <w:link w:val="Nagwek2Znak"/>
    <w:rsid w:val="009f245a"/>
    <w:basedOn w:val="Normal"/>
    <w:pPr>
      <w:keepNext/>
      <w:outlineLvl w:val="1"/>
    </w:pPr>
    <w:rPr>
      <w:bCs/>
      <w:i/>
      <w:iCs/>
      <w:sz w:val="22"/>
      <w:szCs w:val="20"/>
    </w:rPr>
  </w:style>
  <w:style w:type="paragraph" w:styleId="Nagwek3">
    <w:name w:val="Nagłówek 3"/>
    <w:qFormat/>
    <w:link w:val="Nagwek3Znak"/>
    <w:rsid w:val="009f245a"/>
    <w:basedOn w:val="Normal"/>
    <w:pPr>
      <w:keepNext/>
      <w:ind w:left="4248" w:right="0" w:firstLine="708"/>
      <w:outlineLvl w:val="2"/>
    </w:pPr>
    <w:rPr>
      <w:b/>
      <w:bCs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link w:val="Nagwek1"/>
    <w:rsid w:val="009f245a"/>
    <w:basedOn w:val="DefaultParagraphFont"/>
    <w:rPr>
      <w:rFonts w:ascii="Times New Roman" w:hAnsi="Times New Roman" w:eastAsia="Times New Roman" w:cs="Times New Roman"/>
      <w:b/>
      <w:sz w:val="20"/>
      <w:szCs w:val="20"/>
      <w:lang w:eastAsia="pl-PL"/>
    </w:rPr>
  </w:style>
  <w:style w:type="character" w:styleId="Nagwek2Znak" w:customStyle="1">
    <w:name w:val="Nagłówek 2 Znak"/>
    <w:link w:val="Nagwek2"/>
    <w:rsid w:val="009f245a"/>
    <w:basedOn w:val="DefaultParagraphFont"/>
    <w:rPr>
      <w:rFonts w:ascii="Times New Roman" w:hAnsi="Times New Roman" w:eastAsia="Times New Roman" w:cs="Times New Roman"/>
      <w:bCs/>
      <w:i/>
      <w:iCs/>
      <w:szCs w:val="20"/>
      <w:lang w:eastAsia="pl-PL"/>
    </w:rPr>
  </w:style>
  <w:style w:type="character" w:styleId="Nagwek3Znak" w:customStyle="1">
    <w:name w:val="Nagłówek 3 Znak"/>
    <w:link w:val="Nagwek3"/>
    <w:rsid w:val="009f245a"/>
    <w:basedOn w:val="DefaultParagraphFont"/>
    <w:rPr>
      <w:rFonts w:ascii="Times New Roman" w:hAnsi="Times New Roman" w:eastAsia="Times New Roman" w:cs="Times New Roman"/>
      <w:b/>
      <w:bCs/>
      <w:i/>
      <w:iCs/>
      <w:szCs w:val="24"/>
      <w:lang w:eastAsia="pl-PL"/>
    </w:rPr>
  </w:style>
  <w:style w:type="character" w:styleId="ZagicieodgryformularzaZnak" w:customStyle="1">
    <w:name w:val="Zagięcie od góry formularza Znak"/>
    <w:link w:val="Zagicieodgryformularza"/>
    <w:rsid w:val="009f245a"/>
    <w:basedOn w:val="DefaultParagraphFont"/>
    <w:rPr>
      <w:rFonts w:ascii="Arial" w:hAnsi="Arial" w:eastAsia="Arial Unicode MS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rsid w:val="009f245a"/>
    <w:basedOn w:val="DefaultParagraphFont"/>
    <w:rPr>
      <w:rFonts w:ascii="Arial" w:hAnsi="Arial" w:eastAsia="Arial Unicode MS" w:cs="Arial"/>
      <w:vanish/>
      <w:sz w:val="16"/>
      <w:szCs w:val="16"/>
      <w:lang w:eastAsia="pl-PL"/>
    </w:rPr>
  </w:style>
  <w:style w:type="character" w:styleId="TekstdymkaZnak" w:customStyle="1">
    <w:name w:val="Tekst dymka Znak"/>
    <w:uiPriority w:val="99"/>
    <w:semiHidden/>
    <w:link w:val="Tekstdymka"/>
    <w:rsid w:val="00db54bd"/>
    <w:basedOn w:val="DefaultParagraphFont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paragraph" w:styleId="HTMLTopofForm">
    <w:name w:val="HTML Top of Form"/>
    <w:link w:val="ZagicieodgryformularzaZnak"/>
    <w:rsid w:val="009f245a"/>
    <w:basedOn w:val="Normal"/>
    <w:pPr>
      <w:pBdr>
        <w:top w:val="nil"/>
        <w:left w:val="nil"/>
        <w:bottom w:val="single" w:sz="6" w:space="1" w:color="00000A"/>
        <w:right w:val="nil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styleId="HTMLBottomofForm">
    <w:name w:val="HTML Bottom of Form"/>
    <w:link w:val="ZagicieoddouformularzaZnak"/>
    <w:rsid w:val="009f245a"/>
    <w:basedOn w:val="Normal"/>
    <w:pPr>
      <w:pBdr>
        <w:top w:val="single" w:sz="6" w:space="1" w:color="00000A"/>
        <w:left w:val="nil"/>
        <w:bottom w:val="nil"/>
        <w:right w:val="nil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styleId="BalloonText">
    <w:name w:val="Balloon Text"/>
    <w:uiPriority w:val="99"/>
    <w:semiHidden/>
    <w:unhideWhenUsed/>
    <w:link w:val="TekstdymkaZnak"/>
    <w:rsid w:val="00db54bd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2019-06-18T13:44:00Z</dcterms:created>
  <dc:creator>UMGSYCOWZP</dc:creator>
  <dc:language>pl-PL</dc:language>
  <cp:lastModifiedBy>UMGSYCOWZP</cp:lastModifiedBy>
  <cp:lastPrinted>2019-06-17T11:51:00Z</cp:lastPrinted>
  <dcterms:modified xsi:type="dcterms:W3CDTF">2019-06-18T13:54:00Z</dcterms:modified>
  <cp:revision>5</cp:revision>
</cp:coreProperties>
</file>